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440113-2025-01169</w:t>
      </w:r>
    </w:p>
    <w:p>
      <w:pPr>
        <w:pStyle w:val="null3"/>
        <w:jc w:val="center"/>
        <w:outlineLvl w:val="3"/>
      </w:pPr>
      <w:r>
        <w:rPr>
          <w:sz w:val="24"/>
          <w:b/>
        </w:rPr>
        <w:t>采购项目编号：</w:t>
      </w:r>
      <w:r>
        <w:rPr>
          <w:sz w:val="24"/>
          <w:b/>
        </w:rPr>
        <w:t>ZYGC251100611</w:t>
      </w:r>
    </w:p>
    <w:p>
      <w:pPr>
        <w:pStyle w:val="null3"/>
        <w:jc w:val="center"/>
        <w:outlineLvl w:val="3"/>
      </w:pPr>
      <w:r>
        <w:rPr>
          <w:sz w:val="24"/>
          <w:b/>
        </w:rPr>
        <w:t>项目名称：</w:t>
      </w:r>
      <w:r>
        <w:rPr>
          <w:sz w:val="24"/>
          <w:b/>
        </w:rPr>
        <w:t>广州市番禺区市场监督管理局综合档案数字技术服务项目（2025-2026）</w:t>
      </w:r>
    </w:p>
    <w:p>
      <w:pPr>
        <w:pStyle w:val="null3"/>
        <w:jc w:val="center"/>
        <w:outlineLvl w:val="3"/>
      </w:pPr>
      <w:r>
        <w:rPr>
          <w:sz w:val="24"/>
          <w:b/>
        </w:rPr>
        <w:t>采购人：</w:t>
      </w:r>
      <w:r>
        <w:rPr>
          <w:sz w:val="24"/>
          <w:b/>
        </w:rPr>
        <w:t>广州市番禺区市场监督管理局</w:t>
      </w:r>
    </w:p>
    <w:p>
      <w:pPr>
        <w:pStyle w:val="null3"/>
        <w:jc w:val="center"/>
        <w:outlineLvl w:val="3"/>
      </w:pPr>
      <w:r>
        <w:rPr>
          <w:sz w:val="24"/>
          <w:b/>
        </w:rPr>
        <w:t>采购代理机构：</w:t>
      </w:r>
      <w:r>
        <w:rPr>
          <w:sz w:val="24"/>
          <w:b/>
        </w:rPr>
        <w:t>中曜招标股份有限公司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中曜招标股份有限公司</w:t>
      </w:r>
      <w:r>
        <w:rPr/>
        <w:t>受</w:t>
      </w:r>
      <w:r>
        <w:rPr/>
        <w:t>广州市番禺区市场监督管理局</w:t>
      </w:r>
      <w:r>
        <w:rPr/>
        <w:t>的委托，采用</w:t>
      </w:r>
      <w:r>
        <w:rPr/>
        <w:t>公开招标</w:t>
      </w:r>
      <w:r>
        <w:rPr/>
        <w:t>方式组织采购</w:t>
      </w:r>
      <w:r>
        <w:rPr/>
        <w:t>广州市番禺区市场监督管理局综合档案数字技术服务项目（2025-2026）</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广州市番禺区市场监督管理局综合档案数字技术服务项目（2025-2026）</w:t>
      </w:r>
    </w:p>
    <w:p>
      <w:pPr>
        <w:pStyle w:val="null3"/>
        <w:ind w:firstLine="480"/>
      </w:pPr>
      <w:r>
        <w:rPr/>
        <w:t>采购计划编号：</w:t>
      </w:r>
      <w:r>
        <w:rPr/>
        <w:t>440113-2025-01169</w:t>
      </w:r>
    </w:p>
    <w:p>
      <w:pPr>
        <w:pStyle w:val="null3"/>
        <w:ind w:firstLine="480"/>
      </w:pPr>
      <w:r>
        <w:rPr/>
        <w:t>采购项目编号：</w:t>
      </w:r>
      <w:r>
        <w:rPr/>
        <w:t>ZYGC251100611</w:t>
      </w:r>
    </w:p>
    <w:p>
      <w:pPr>
        <w:pStyle w:val="null3"/>
        <w:ind w:firstLine="480"/>
      </w:pPr>
      <w:r>
        <w:rPr/>
        <w:t>采购方式：</w:t>
      </w:r>
      <w:r>
        <w:rPr/>
        <w:t>公开招标</w:t>
      </w:r>
    </w:p>
    <w:p>
      <w:pPr>
        <w:pStyle w:val="null3"/>
        <w:ind w:firstLine="480"/>
      </w:pPr>
      <w:r>
        <w:rPr/>
        <w:t>预算金额：</w:t>
      </w:r>
      <w:r>
        <w:rPr/>
        <w:t>3,800,000.00</w:t>
      </w:r>
      <w:r>
        <w:rPr/>
        <w:t>元</w:t>
      </w:r>
    </w:p>
    <w:p>
      <w:pPr>
        <w:pStyle w:val="null3"/>
        <w:outlineLvl w:val="3"/>
      </w:pPr>
      <w:r>
        <w:rPr>
          <w:sz w:val="24"/>
          <w:b/>
        </w:rPr>
        <w:t>2.项目内容及需求情况（采购项目技术规格、参数及要求）</w:t>
      </w:r>
    </w:p>
    <w:p>
      <w:pPr>
        <w:pStyle w:val="null3"/>
      </w:pPr>
      <w:r>
        <w:rPr/>
        <w:t>采购包1(广州市番禺区市场监督管理局综合档案数字技术服务项目（2025-2026）):</w:t>
      </w:r>
    </w:p>
    <w:p>
      <w:pPr>
        <w:pStyle w:val="null3"/>
      </w:pPr>
      <w:r>
        <w:rPr/>
        <w:t>采购包预算金额：3,800,000.00元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其他专业技术服务</w:t>
            </w:r>
          </w:p>
        </w:tc>
        <w:tc>
          <w:tcPr>
            <w:tcW w:type="dxa" w:w="2052"/>
          </w:tcPr>
          <w:p>
            <w:pPr>
              <w:pStyle w:val="null3"/>
            </w:pPr>
            <w:r>
              <w:rPr/>
              <w:t>综合档案数字技术服务</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3,800,000.00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合同履行期限：1.服务总金额达到采购合同金额；2.服务期限到2026年12月31日。满足上述其中一项，合同终止。</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2）有依法缴纳税收和社会保障资金的良好记录：提供承诺函</w:t>
      </w:r>
    </w:p>
    <w:p>
      <w:pPr>
        <w:pStyle w:val="null3"/>
      </w:pPr>
      <w:r>
        <w:rPr/>
        <w:t>3）具有良好的商业信誉和健全的财务会计制度：提供承诺函</w:t>
      </w:r>
    </w:p>
    <w:p>
      <w:pPr>
        <w:pStyle w:val="null3"/>
      </w:pPr>
      <w:r>
        <w:rPr/>
        <w:t>4）履行合同所必需的设备和专业技术能力：提供承诺函</w:t>
      </w:r>
    </w:p>
    <w:p>
      <w:pPr>
        <w:pStyle w:val="null3"/>
      </w:pPr>
      <w:r>
        <w:rPr/>
        <w:t>5）参加采购活动前3年内，在经营活动中没有重大违法记录：提供承诺函</w:t>
      </w:r>
    </w:p>
    <w:p>
      <w:pPr>
        <w:pStyle w:val="null3"/>
        <w:outlineLvl w:val="3"/>
      </w:pPr>
      <w:r>
        <w:rPr>
          <w:sz w:val="24"/>
          <w:b/>
        </w:rPr>
        <w:t>2.落实政府采购政策需满足的资格要求：</w:t>
      </w:r>
    </w:p>
    <w:p>
      <w:pPr>
        <w:pStyle w:val="null3"/>
        <w:jc w:val="left"/>
      </w:pPr>
      <w:r>
        <w:rPr/>
        <w:t>采购包1（广州市番禺区市场监督管理局综合档案数字技术服务项目（2025-2026））：</w:t>
      </w:r>
      <w:r>
        <w:rPr/>
        <w:t>采购包整体专门面向中小企业，全部服务的承接方须为符合采购标的对应行业（其他未列明行业）划分标准的中小微企业（监狱企业、残疾人福利单位视同小型、微型企业）：需提供《中小企业声明函》或属于监狱企业的证明材料或《残疾人福利性单位声明函》。</w:t>
      </w:r>
    </w:p>
    <w:p>
      <w:pPr>
        <w:pStyle w:val="null3"/>
        <w:outlineLvl w:val="3"/>
      </w:pPr>
      <w:r>
        <w:rPr>
          <w:sz w:val="24"/>
          <w:b/>
        </w:rPr>
        <w:t>3.本项目特定的资格要求：</w:t>
      </w:r>
    </w:p>
    <w:p>
      <w:pPr>
        <w:pStyle w:val="null3"/>
      </w:pPr>
      <w:r>
        <w:rPr/>
        <w:t>采购包1（广州市番禺区市场监督管理局综合档案数字技术服务项目（2025-2026））：</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广州市番禺区市场监督管理局</w:t>
      </w:r>
    </w:p>
    <w:p>
      <w:pPr>
        <w:pStyle w:val="null3"/>
        <w:ind w:firstLine="480"/>
      </w:pPr>
      <w:r>
        <w:rPr/>
        <w:t xml:space="preserve"> 地址：</w:t>
      </w:r>
      <w:r>
        <w:rPr/>
        <w:t>广东省广州市番禺区市桥街兴泰路59号</w:t>
      </w:r>
    </w:p>
    <w:p>
      <w:pPr>
        <w:pStyle w:val="null3"/>
        <w:ind w:firstLine="480"/>
      </w:pPr>
      <w:r>
        <w:rPr/>
        <w:t xml:space="preserve"> 联系方式：</w:t>
      </w:r>
      <w:r>
        <w:rPr/>
        <w:t>020-84642210</w:t>
      </w:r>
    </w:p>
    <w:p>
      <w:pPr>
        <w:pStyle w:val="null3"/>
        <w:outlineLvl w:val="3"/>
      </w:pPr>
      <w:r>
        <w:rPr>
          <w:sz w:val="24"/>
          <w:b/>
        </w:rPr>
        <w:t xml:space="preserve"> 2.采购代理机构信息</w:t>
      </w:r>
    </w:p>
    <w:p>
      <w:pPr>
        <w:pStyle w:val="null3"/>
        <w:ind w:firstLine="480"/>
      </w:pPr>
      <w:r>
        <w:rPr/>
        <w:t xml:space="preserve"> 名称：</w:t>
      </w:r>
      <w:r>
        <w:rPr/>
        <w:t>中曜招标股份有限公司</w:t>
      </w:r>
    </w:p>
    <w:p>
      <w:pPr>
        <w:pStyle w:val="null3"/>
        <w:ind w:firstLine="480"/>
      </w:pPr>
      <w:r>
        <w:rPr/>
        <w:t xml:space="preserve"> 地址：</w:t>
      </w:r>
      <w:r>
        <w:rPr/>
        <w:t>广东省广州市番禺区广州市番禺区南村镇江南村工业一区三横路9号5楼</w:t>
      </w:r>
    </w:p>
    <w:p>
      <w:pPr>
        <w:pStyle w:val="null3"/>
        <w:ind w:firstLine="480"/>
      </w:pPr>
      <w:r>
        <w:rPr/>
        <w:t xml:space="preserve"> 联系方式：</w:t>
      </w:r>
      <w:r>
        <w:rPr/>
        <w:t>020-31192028-819</w:t>
      </w:r>
    </w:p>
    <w:p>
      <w:pPr>
        <w:pStyle w:val="null3"/>
        <w:outlineLvl w:val="3"/>
      </w:pPr>
      <w:r>
        <w:rPr>
          <w:sz w:val="24"/>
          <w:b/>
        </w:rPr>
        <w:t xml:space="preserve"> 3.项目联系方式</w:t>
      </w:r>
    </w:p>
    <w:p>
      <w:pPr>
        <w:pStyle w:val="null3"/>
        <w:ind w:firstLine="480"/>
      </w:pPr>
      <w:r>
        <w:rPr/>
        <w:t xml:space="preserve"> 项目联系人：</w:t>
      </w:r>
      <w:r>
        <w:rPr/>
        <w:t>曾泽辉</w:t>
      </w:r>
    </w:p>
    <w:p>
      <w:pPr>
        <w:pStyle w:val="null3"/>
        <w:ind w:firstLine="480"/>
      </w:pPr>
      <w:r>
        <w:rPr/>
        <w:t xml:space="preserve"> 电话：</w:t>
      </w:r>
      <w:r>
        <w:rPr/>
        <w:t>020-31192028-819</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中曜招标股份有限公司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color w:val="000000"/>
        </w:rPr>
        <w:t>根据国家工商总局关于印发《企业登记档案资料查询办法》的通知（工商企字﹝1996﹞第398号）、《市场监管总局登记注册局关于进一步做好企业登记档案资料查询工作的通知》登注函字〔2020〕157号等要求，番禺区市场监督管理局采用了计算机网络工程和自动化查询技术，建立商事登记档案资料查询服务系统，商事登记业务资料规范化处理技术服务是基础工作，同时也是保障商事登记档案资料查询服务系统正常运作，为社会各界及工商各业务部门提供档案资料查询服务的前期工作。</w:t>
      </w:r>
    </w:p>
    <w:p>
      <w:pPr>
        <w:pStyle w:val="null3"/>
        <w:ind w:firstLine="386"/>
      </w:pPr>
      <w:r>
        <w:rPr>
          <w:sz w:val="21"/>
          <w:color w:val="000000"/>
        </w:rPr>
        <w:t>建立统一的商事登记业务资料档案库，全面实现商事登记业务资料的规范化和资源共享。对商事登记业务资料报送、商事登记业务资料整理、商事登记业务资料扫描、数据库管理做出相应的规定，提高商事登记业务资料的归档管理和数据的信息化利用水平，才能进一步实现商事登记的便利化、规范化。为解决商事登记业务大幅增加的问题，进一步做好行政效能改革工作，让企业和群众享受行政效能改革的红利及切实体会“便民政府”，打造人民满意的政府部门，进一步提升服务效能，提升商事登记制度改革效能，特进行本项目采购。</w:t>
      </w:r>
    </w:p>
    <w:p>
      <w:pPr>
        <w:pStyle w:val="null3"/>
        <w:ind w:firstLine="386"/>
      </w:pPr>
      <w:r>
        <w:rPr>
          <w:sz w:val="21"/>
          <w:color w:val="000000"/>
        </w:rPr>
        <w:t>本项目采购预算为：3,800,000.00元</w:t>
      </w:r>
    </w:p>
    <w:p>
      <w:pPr>
        <w:pStyle w:val="null3"/>
      </w:pPr>
      <w:r>
        <w:rPr/>
        <w:t>采购包1（广州市番禺区市场监督管理局综合档案数字技术服务项目（2025-2026））</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1.服务总金额达到采购合同金额；2.服务期限到2026年12月31日。满足上述其中一项，合同终止</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第1期为(预付款)：支付比例30%，1、合同签订后5个工作日内且具备实施支付条件，支付合同总额的30%作为合同首期款。</w:t>
            </w:r>
          </w:p>
          <w:p>
            <w:pPr>
              <w:pStyle w:val="null3"/>
            </w:pPr>
            <w:r>
              <w:rPr/>
              <w:t>第2期为(进度款)：支付比例20%，2、2025年12月前支付第二期，支付比例20%。</w:t>
            </w:r>
          </w:p>
          <w:p>
            <w:pPr>
              <w:pStyle w:val="null3"/>
            </w:pPr>
            <w:r>
              <w:rPr/>
              <w:t>第3期为(进度款)：支付比例25%，3、2026年5月前支付第三期，支付比例25%。</w:t>
            </w:r>
          </w:p>
          <w:p>
            <w:pPr>
              <w:pStyle w:val="null3"/>
            </w:pPr>
            <w:r>
              <w:rPr/>
              <w:t>第4期为(进度款)：支付比例25%，4、余下款在2026年12月前经过采购人验收后5个工作日内且具备实施支付条件进行支付，最后尾款以实际完成数量结算。（1）中标供应商在支付时间内向采购人提交书面结算报告及合法有效的发票，采购人自收齐上述材料之日起的5个工作日内且具备实施支付条件进行支付相应款项。因采购人使用的是财政资金，采购人在前款规定的付款时间为向政府采购支付部门提出办理财政支付申请手续的时间（不含政府财政支付部门审核的时间），在规定时间内提出支付申请手续后即视为采购人已经按期支付。（2）由于服务费的计量拨付需经财政部门审批，实际支付时间可能滞后，中标供应商不能因费用拨付滞后而影响正常工作开展和服务质量。 （3）本合同所有款项均指人民币，支付方式采取银行转账方式支付 。</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1期：验收由采购人与中标人按国家有关的规定、合同、采购文件及中标人的投标文件内容进行验收。采购人与中标人应对验收过程做出详尽的记录，并由双方签字确认。</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其他专业技术服务</w:t>
            </w:r>
          </w:p>
        </w:tc>
        <w:tc>
          <w:tcPr>
            <w:tcW w:type="dxa" w:w="933"/>
          </w:tcPr>
          <w:p>
            <w:pPr>
              <w:pStyle w:val="null3"/>
              <w:jc w:val="left"/>
            </w:pPr>
            <w:r>
              <w:rPr/>
              <w:t>综合档案数字技术服务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3,800,000.00</w:t>
            </w:r>
          </w:p>
        </w:tc>
        <w:tc>
          <w:tcPr>
            <w:tcW w:type="dxa" w:w="933"/>
          </w:tcPr>
          <w:p>
            <w:pPr>
              <w:pStyle w:val="null3"/>
              <w:jc w:val="right"/>
            </w:pPr>
            <w:r>
              <w:rPr/>
              <w:t>3,800,000.00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综合档案数字技术服务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2"/>
            </w:pPr>
            <w:r>
              <w:rPr>
                <w:sz w:val="21"/>
                <w:b/>
                <w:color w:val="000000"/>
              </w:rPr>
              <w:t>一、项目内容</w:t>
            </w:r>
          </w:p>
          <w:p>
            <w:pPr>
              <w:pStyle w:val="null3"/>
              <w:ind w:firstLine="420"/>
            </w:pPr>
            <w:r>
              <w:rPr>
                <w:sz w:val="21"/>
                <w:color w:val="000000"/>
              </w:rPr>
              <w:t>（一）供应商负责完成采购人2025-2026年度约5.2万卷、104万页商事登记档案的规范化处理工作，并将扫描后的著录数据及电子图像文件同步至商事主体档案影像综合管理平台，实现快速无误检索；并向采购人现场派驻4名专业人员负责材料预整理等辅助性工作。</w:t>
            </w:r>
          </w:p>
          <w:p>
            <w:pPr>
              <w:pStyle w:val="null3"/>
              <w:ind w:firstLine="420"/>
            </w:pPr>
            <w:r>
              <w:rPr>
                <w:sz w:val="21"/>
                <w:color w:val="000000"/>
              </w:rPr>
              <w:t>（二）供应商负责完成采购人2025-2026年度约540万页全程电子化、一网通办、省局迁移、外地迁入电子文件的归档处理技术服务工作。</w:t>
            </w:r>
          </w:p>
          <w:p>
            <w:pPr>
              <w:pStyle w:val="null3"/>
              <w:ind w:firstLine="420"/>
            </w:pPr>
            <w:r>
              <w:rPr>
                <w:sz w:val="21"/>
                <w:color w:val="000000"/>
              </w:rPr>
              <w:t>（三）供应商负责完成采购人2025-2026年度约10000卷行政许可业务档案规范整理工作。</w:t>
            </w:r>
          </w:p>
          <w:p>
            <w:pPr>
              <w:pStyle w:val="null3"/>
              <w:ind w:firstLine="420"/>
            </w:pPr>
            <w:r>
              <w:rPr>
                <w:sz w:val="21"/>
                <w:color w:val="000000"/>
              </w:rPr>
              <w:t>（四）供应商负责完成采购人2025-2026年度约5.6万卷行政许可业务档案与商事登记业务档案信息著录及归档上架工作。</w:t>
            </w:r>
          </w:p>
          <w:p>
            <w:pPr>
              <w:pStyle w:val="null3"/>
              <w:ind w:firstLine="420"/>
            </w:pPr>
            <w:r>
              <w:rPr>
                <w:sz w:val="21"/>
                <w:color w:val="000000"/>
              </w:rPr>
              <w:t>（五）供应商负责完成采购人档案库房管理等辅助性工作（纸质档案查询、借阅利用、迁入迁出等）。</w:t>
            </w:r>
          </w:p>
          <w:p>
            <w:pPr>
              <w:pStyle w:val="null3"/>
              <w:ind w:firstLine="420"/>
            </w:pPr>
            <w:r>
              <w:rPr>
                <w:sz w:val="20"/>
              </w:rPr>
              <w:t xml:space="preserve"> </w:t>
            </w:r>
            <w:r>
              <w:rPr>
                <w:sz w:val="21"/>
                <w:color w:val="000000"/>
              </w:rPr>
              <w:t>注：以上项目内容各项工作量为预估数，采购人可根据实际工作需求在不超出约定的服务范围内调整，工作量据实结算，供应商结算总价不高于中标总金额。</w:t>
            </w:r>
          </w:p>
          <w:p>
            <w:pPr>
              <w:pStyle w:val="null3"/>
              <w:ind w:firstLine="422"/>
            </w:pPr>
            <w:r>
              <w:rPr>
                <w:sz w:val="21"/>
                <w:b/>
                <w:color w:val="000000"/>
              </w:rPr>
              <w:t>二、技术服务外包工作流程</w:t>
            </w:r>
          </w:p>
          <w:p>
            <w:pPr>
              <w:pStyle w:val="null3"/>
              <w:ind w:firstLine="420"/>
            </w:pPr>
            <w:r>
              <w:rPr>
                <w:sz w:val="21"/>
                <w:color w:val="000000"/>
              </w:rPr>
              <w:t>（一）商事主体登记业务档案服务工作</w:t>
            </w:r>
          </w:p>
          <w:p>
            <w:pPr>
              <w:pStyle w:val="null3"/>
              <w:ind w:firstLine="420"/>
            </w:pPr>
            <w:r>
              <w:rPr>
                <w:sz w:val="21"/>
                <w:color w:val="000000"/>
              </w:rPr>
              <w:t>1</w:t>
            </w:r>
            <w:r>
              <w:rPr>
                <w:sz w:val="21"/>
                <w:color w:val="000000"/>
              </w:rPr>
              <w:t>、业务登记资料调卷中标供应商开展服务外包时，先派专职人员会同采购人根据业务资料移交清单（采购人提供业务资料移交清单），办理移交登记手续，业务资料清单包括名称、统一社会信用代码或注册号、业务类型、核准日期等相关信息。</w:t>
            </w:r>
          </w:p>
          <w:p>
            <w:pPr>
              <w:pStyle w:val="null3"/>
              <w:ind w:firstLine="420"/>
            </w:pPr>
            <w:r>
              <w:rPr>
                <w:sz w:val="21"/>
                <w:color w:val="000000"/>
              </w:rPr>
              <w:t>2</w:t>
            </w:r>
            <w:r>
              <w:rPr>
                <w:sz w:val="21"/>
                <w:color w:val="000000"/>
              </w:rPr>
              <w:t>、业务登记资料整理</w:t>
            </w:r>
          </w:p>
          <w:p>
            <w:pPr>
              <w:pStyle w:val="null3"/>
              <w:ind w:firstLine="420"/>
            </w:pPr>
            <w:r>
              <w:rPr>
                <w:sz w:val="21"/>
                <w:color w:val="000000"/>
              </w:rPr>
              <w:t>根据商事主体业务登记资料原件归档规范及采购人工商业务档案管理的要求进行整理，包括分类、归档文件排列、完整性检查、页面修整、拆除装订、目录数据准备、编写案卷封皮及卷内文件目录。</w:t>
            </w:r>
          </w:p>
          <w:p>
            <w:pPr>
              <w:pStyle w:val="null3"/>
              <w:ind w:firstLine="420"/>
            </w:pPr>
            <w:r>
              <w:rPr>
                <w:sz w:val="21"/>
                <w:color w:val="000000"/>
              </w:rPr>
              <w:t>3</w:t>
            </w:r>
            <w:r>
              <w:rPr>
                <w:sz w:val="21"/>
                <w:color w:val="000000"/>
              </w:rPr>
              <w:t>、业务登记资料著录</w:t>
            </w:r>
          </w:p>
          <w:p>
            <w:pPr>
              <w:pStyle w:val="null3"/>
              <w:ind w:firstLine="420"/>
            </w:pPr>
            <w:r>
              <w:rPr>
                <w:sz w:val="21"/>
                <w:color w:val="000000"/>
              </w:rPr>
              <w:t>根据业务登记资料电子化管理标准要求进行著录，包括主体身份编码、商事主体名称、企业类型、统一社会信用代码或注册号、核准日期等，企业（个体）主体身份编码必须与广州市市场监督管理局企业（个体）注册登记系统数据库一致。</w:t>
            </w:r>
          </w:p>
          <w:p>
            <w:pPr>
              <w:pStyle w:val="null3"/>
              <w:ind w:firstLine="420"/>
            </w:pPr>
            <w:r>
              <w:rPr>
                <w:sz w:val="21"/>
                <w:color w:val="000000"/>
              </w:rPr>
              <w:t>4</w:t>
            </w:r>
            <w:r>
              <w:rPr>
                <w:sz w:val="21"/>
                <w:color w:val="000000"/>
              </w:rPr>
              <w:t>、业务登记资料扫描</w:t>
            </w:r>
          </w:p>
          <w:p>
            <w:pPr>
              <w:pStyle w:val="null3"/>
              <w:ind w:firstLine="420"/>
            </w:pPr>
            <w:r>
              <w:rPr>
                <w:sz w:val="21"/>
                <w:color w:val="000000"/>
              </w:rPr>
              <w:t>（1）扫描软件接口必须采用标准接口（如TWAIN）。</w:t>
            </w:r>
          </w:p>
          <w:p>
            <w:pPr>
              <w:pStyle w:val="null3"/>
              <w:ind w:firstLine="420"/>
            </w:pPr>
            <w:r>
              <w:rPr>
                <w:sz w:val="21"/>
                <w:color w:val="000000"/>
              </w:rPr>
              <w:t>（2）根据业务登记资料幅面的大小（A4、A3等）选择相应规格的扫描仪进行扫描，在扫描过程中应注意对纸质档案原件的保护。</w:t>
            </w:r>
          </w:p>
          <w:p>
            <w:pPr>
              <w:pStyle w:val="null3"/>
              <w:ind w:firstLine="420"/>
            </w:pPr>
            <w:r>
              <w:rPr>
                <w:sz w:val="21"/>
                <w:color w:val="000000"/>
              </w:rPr>
              <w:t>（3）扫描色彩模式以彩色为主，对原件清晰度差的或采购人特别要求的，按要求执行。</w:t>
            </w:r>
          </w:p>
          <w:p>
            <w:pPr>
              <w:pStyle w:val="null3"/>
              <w:ind w:firstLine="420"/>
            </w:pPr>
            <w:r>
              <w:rPr>
                <w:sz w:val="21"/>
                <w:color w:val="000000"/>
              </w:rPr>
              <w:t>（4）分辨率为300dpi，扫描质量要求以视觉清晰为准，页面完整，不得漏页。</w:t>
            </w:r>
          </w:p>
          <w:p>
            <w:pPr>
              <w:pStyle w:val="null3"/>
              <w:ind w:firstLine="420"/>
            </w:pPr>
            <w:r>
              <w:rPr>
                <w:sz w:val="21"/>
                <w:color w:val="000000"/>
              </w:rPr>
              <w:t>5</w:t>
            </w:r>
            <w:r>
              <w:rPr>
                <w:sz w:val="21"/>
                <w:color w:val="000000"/>
              </w:rPr>
              <w:t>、图像处理</w:t>
            </w:r>
          </w:p>
          <w:p>
            <w:pPr>
              <w:pStyle w:val="null3"/>
              <w:ind w:firstLine="420"/>
            </w:pPr>
            <w:r>
              <w:rPr>
                <w:sz w:val="21"/>
                <w:color w:val="000000"/>
              </w:rPr>
              <w:t>（1）对图像偏斜度、清晰度、失真度等进行检查。发现不符合图像质量要求时，或扫描的图像不完整、漏扫，应重新扫描。</w:t>
            </w:r>
          </w:p>
          <w:p>
            <w:pPr>
              <w:pStyle w:val="null3"/>
              <w:ind w:firstLine="420"/>
            </w:pPr>
            <w:r>
              <w:rPr>
                <w:sz w:val="21"/>
                <w:color w:val="000000"/>
              </w:rPr>
              <w:t>（2）发现扫描图像的排列顺序与业务登记资料原件不一致时，应进行页序调整。</w:t>
            </w:r>
          </w:p>
          <w:p>
            <w:pPr>
              <w:pStyle w:val="null3"/>
              <w:ind w:firstLine="420"/>
            </w:pPr>
            <w:r>
              <w:rPr>
                <w:sz w:val="21"/>
                <w:color w:val="000000"/>
              </w:rPr>
              <w:t>（3）对出现偏斜的图像应进行纠偏处理，以达到视觉上基本感觉不到偏斜为准。对方向不正确的图像应进行旋转还原，以符合阅读习惯。</w:t>
            </w:r>
          </w:p>
          <w:p>
            <w:pPr>
              <w:pStyle w:val="null3"/>
              <w:ind w:firstLine="420"/>
            </w:pPr>
            <w:r>
              <w:rPr>
                <w:sz w:val="21"/>
                <w:color w:val="000000"/>
              </w:rPr>
              <w:t>（4）对图像页面中出现的影响图像质量的杂质，如黑点、黑线等应进行去污处理。应遵循展现档案原貌的原则。</w:t>
            </w:r>
          </w:p>
          <w:p>
            <w:pPr>
              <w:pStyle w:val="null3"/>
              <w:ind w:firstLine="420"/>
            </w:pPr>
            <w:r>
              <w:rPr>
                <w:sz w:val="21"/>
                <w:color w:val="000000"/>
              </w:rPr>
              <w:t>★6、查阅权限处理</w:t>
            </w:r>
          </w:p>
          <w:p>
            <w:pPr>
              <w:pStyle w:val="null3"/>
              <w:ind w:firstLine="420"/>
            </w:pPr>
            <w:r>
              <w:rPr>
                <w:sz w:val="21"/>
                <w:color w:val="000000"/>
              </w:rPr>
              <w:t>根据采购人要求逐页设置图像的页面密级，设置的页面密级必须与采购人上级主管市场监督管理部门业务档案影像综合管理平台兼容。</w:t>
            </w:r>
          </w:p>
          <w:p>
            <w:pPr>
              <w:pStyle w:val="null3"/>
              <w:ind w:firstLine="420"/>
            </w:pPr>
            <w:r>
              <w:rPr>
                <w:sz w:val="21"/>
                <w:color w:val="000000"/>
              </w:rPr>
              <w:t>★7、数据挂接</w:t>
            </w:r>
          </w:p>
          <w:p>
            <w:pPr>
              <w:pStyle w:val="null3"/>
              <w:ind w:firstLine="420"/>
            </w:pPr>
            <w:r>
              <w:rPr>
                <w:sz w:val="21"/>
                <w:color w:val="000000"/>
              </w:rPr>
              <w:t>最终将一卷业务登记资料的多页存储为一个TIFF或PDF文件，实现TIFF与PDF文件与档案著录基本信息的挂接，并录入卷内文件目录，实现卷内文件目录数据库管理。</w:t>
            </w:r>
          </w:p>
          <w:p>
            <w:pPr>
              <w:pStyle w:val="null3"/>
              <w:ind w:firstLine="420"/>
            </w:pPr>
            <w:r>
              <w:rPr>
                <w:sz w:val="21"/>
                <w:color w:val="000000"/>
              </w:rPr>
              <w:t>8</w:t>
            </w:r>
            <w:r>
              <w:rPr>
                <w:sz w:val="21"/>
                <w:color w:val="000000"/>
              </w:rPr>
              <w:t>、原件装订</w:t>
            </w:r>
          </w:p>
          <w:p>
            <w:pPr>
              <w:pStyle w:val="null3"/>
              <w:ind w:firstLine="420"/>
            </w:pPr>
            <w:r>
              <w:rPr>
                <w:sz w:val="21"/>
                <w:color w:val="000000"/>
              </w:rPr>
              <w:t>对加工完成的档案采用三孔一条线或不锈钢订书钉进行装订，装订时保持档案的原貌。</w:t>
            </w:r>
          </w:p>
          <w:p>
            <w:pPr>
              <w:pStyle w:val="null3"/>
              <w:ind w:firstLine="420"/>
            </w:pPr>
            <w:r>
              <w:rPr>
                <w:sz w:val="21"/>
                <w:color w:val="000000"/>
              </w:rPr>
              <w:t>9</w:t>
            </w:r>
            <w:r>
              <w:rPr>
                <w:sz w:val="21"/>
                <w:color w:val="000000"/>
              </w:rPr>
              <w:t>、完整归还</w:t>
            </w:r>
          </w:p>
          <w:p>
            <w:pPr>
              <w:pStyle w:val="null3"/>
              <w:ind w:firstLine="420"/>
            </w:pPr>
            <w:r>
              <w:rPr>
                <w:sz w:val="21"/>
                <w:color w:val="000000"/>
              </w:rPr>
              <w:t>中标供应商派专人按采购人要求办理相关归还手续，并协助采购人档案库房管理员，从数字化场地搬运档案入库房等移交工作。</w:t>
            </w:r>
          </w:p>
          <w:p>
            <w:pPr>
              <w:pStyle w:val="null3"/>
              <w:ind w:firstLine="420"/>
            </w:pPr>
            <w:r>
              <w:rPr>
                <w:sz w:val="21"/>
                <w:color w:val="000000"/>
              </w:rPr>
              <w:t>10</w:t>
            </w:r>
            <w:r>
              <w:rPr>
                <w:sz w:val="21"/>
                <w:color w:val="000000"/>
              </w:rPr>
              <w:t>、电子文件归档管理技术服务</w:t>
            </w:r>
          </w:p>
          <w:p>
            <w:pPr>
              <w:pStyle w:val="null3"/>
              <w:ind w:firstLine="420"/>
            </w:pPr>
            <w:r>
              <w:rPr>
                <w:sz w:val="21"/>
                <w:color w:val="000000"/>
              </w:rPr>
              <w:t>按照相关规范完成全程电子化、一网通办、省局迁移、外地迁入电子文件的归档管理技术服务工作，包括归档数量检查、完整性检查、页序调整、登记编目、可用性检查、页面查询权限设置、一网通办电子文件二次增量归档完整性检查，电子文件归档管理工作成果数据必须与采购人上级主管市场监督管理部门业务档案影像综合管理平台兼容。</w:t>
            </w:r>
          </w:p>
          <w:p>
            <w:pPr>
              <w:pStyle w:val="null3"/>
              <w:ind w:firstLine="420"/>
            </w:pPr>
            <w:r>
              <w:rPr>
                <w:sz w:val="21"/>
                <w:color w:val="000000"/>
              </w:rPr>
              <w:t>★11、数据同步</w:t>
            </w:r>
          </w:p>
          <w:p>
            <w:pPr>
              <w:pStyle w:val="null3"/>
              <w:ind w:firstLine="420"/>
            </w:pPr>
            <w:r>
              <w:rPr>
                <w:sz w:val="21"/>
                <w:color w:val="000000"/>
              </w:rPr>
              <w:t>著录数据及图像文件同步要求实时进行，著录数据格式、图像文件格式、图像文件命名等符合采购人现有系统要求，能够在档案影像综合管理平台中查阅，同步应注意数据完整。</w:t>
            </w:r>
          </w:p>
          <w:p>
            <w:pPr>
              <w:pStyle w:val="null3"/>
              <w:ind w:firstLine="420"/>
            </w:pPr>
            <w:r>
              <w:rPr>
                <w:sz w:val="21"/>
                <w:color w:val="000000"/>
              </w:rPr>
              <w:t>12</w:t>
            </w:r>
            <w:r>
              <w:rPr>
                <w:sz w:val="21"/>
                <w:color w:val="000000"/>
              </w:rPr>
              <w:t>、数据交付及验收</w:t>
            </w:r>
          </w:p>
          <w:p>
            <w:pPr>
              <w:pStyle w:val="null3"/>
              <w:ind w:firstLine="420"/>
            </w:pPr>
            <w:r>
              <w:rPr>
                <w:sz w:val="21"/>
                <w:color w:val="000000"/>
              </w:rPr>
              <w:t>采购人通过档案影像综合管理平台，以抽检的方式检查已完成同步的数据，包括著录数据及图像文件。</w:t>
            </w:r>
          </w:p>
          <w:p>
            <w:pPr>
              <w:pStyle w:val="null3"/>
              <w:ind w:firstLine="420"/>
            </w:pPr>
            <w:r>
              <w:rPr>
                <w:sz w:val="21"/>
                <w:color w:val="000000"/>
              </w:rPr>
              <w:t>抽检比率不低于5%，合格率达到99%时，予以验收“通过”。验收不通过的由中标供应商全部返工处理。</w:t>
            </w:r>
          </w:p>
          <w:p>
            <w:pPr>
              <w:pStyle w:val="null3"/>
              <w:ind w:firstLine="420"/>
            </w:pPr>
            <w:r>
              <w:rPr>
                <w:sz w:val="21"/>
                <w:color w:val="000000"/>
              </w:rPr>
              <w:t>（二）行政许可业务档案规范整理工作</w:t>
            </w:r>
          </w:p>
          <w:p>
            <w:pPr>
              <w:pStyle w:val="null3"/>
              <w:ind w:firstLine="420"/>
            </w:pPr>
            <w:r>
              <w:rPr>
                <w:sz w:val="21"/>
                <w:color w:val="000000"/>
              </w:rPr>
              <w:t>行政许可业务档案规范整理：档案分类、打印页码、盖章、卷内目录、案卷级信息著录等。</w:t>
            </w:r>
          </w:p>
          <w:p>
            <w:pPr>
              <w:pStyle w:val="null3"/>
              <w:ind w:firstLine="420"/>
            </w:pPr>
            <w:r>
              <w:rPr>
                <w:sz w:val="21"/>
                <w:color w:val="000000"/>
              </w:rPr>
              <w:t>（三）行政许可业务档案与商事登记业务档案信息著录及归档上架工作</w:t>
            </w:r>
          </w:p>
          <w:p>
            <w:pPr>
              <w:pStyle w:val="null3"/>
              <w:ind w:firstLine="420"/>
            </w:pPr>
            <w:r>
              <w:rPr>
                <w:sz w:val="21"/>
                <w:color w:val="000000"/>
              </w:rPr>
              <w:t>1</w:t>
            </w:r>
            <w:r>
              <w:rPr>
                <w:sz w:val="21"/>
                <w:color w:val="000000"/>
              </w:rPr>
              <w:t>、整理开业档案要求：</w:t>
            </w:r>
          </w:p>
          <w:p>
            <w:pPr>
              <w:pStyle w:val="null3"/>
              <w:ind w:firstLine="420"/>
            </w:pPr>
            <w:r>
              <w:rPr>
                <w:sz w:val="21"/>
                <w:color w:val="000000"/>
              </w:rPr>
              <w:t>（1）录入信息：把档案题名、开业日期、责任人、案卷号等信息录入到系统中。</w:t>
            </w:r>
          </w:p>
          <w:p>
            <w:pPr>
              <w:pStyle w:val="null3"/>
              <w:ind w:firstLine="420"/>
            </w:pPr>
            <w:r>
              <w:rPr>
                <w:sz w:val="21"/>
                <w:color w:val="000000"/>
              </w:rPr>
              <w:t>（2）制作档案盒：折出档案盒子。</w:t>
            </w:r>
          </w:p>
          <w:p>
            <w:pPr>
              <w:pStyle w:val="null3"/>
              <w:ind w:firstLine="420"/>
            </w:pPr>
            <w:r>
              <w:rPr>
                <w:sz w:val="21"/>
                <w:color w:val="000000"/>
              </w:rPr>
              <w:t>（3）手写档案盒信息：档案盒正面填写企业名称、档案盒脊背用数字章及字母章加盖档号。</w:t>
            </w:r>
          </w:p>
          <w:p>
            <w:pPr>
              <w:pStyle w:val="null3"/>
              <w:ind w:firstLine="420"/>
            </w:pPr>
            <w:r>
              <w:rPr>
                <w:sz w:val="21"/>
                <w:color w:val="000000"/>
              </w:rPr>
              <w:t>（4）档案入盒：将对应的开业卷装入档案盒中。</w:t>
            </w:r>
          </w:p>
          <w:p>
            <w:pPr>
              <w:pStyle w:val="null3"/>
              <w:ind w:firstLine="420"/>
            </w:pPr>
            <w:r>
              <w:rPr>
                <w:sz w:val="21"/>
                <w:color w:val="000000"/>
              </w:rPr>
              <w:t>（5）入库上架：将装好档案盒放置到库房相应位置。</w:t>
            </w:r>
          </w:p>
          <w:p>
            <w:pPr>
              <w:pStyle w:val="null3"/>
              <w:ind w:firstLine="420"/>
            </w:pPr>
            <w:r>
              <w:rPr>
                <w:sz w:val="21"/>
                <w:color w:val="000000"/>
              </w:rPr>
              <w:t>2</w:t>
            </w:r>
            <w:r>
              <w:rPr>
                <w:sz w:val="21"/>
                <w:color w:val="000000"/>
              </w:rPr>
              <w:t>、整理变更档案要求：</w:t>
            </w:r>
          </w:p>
          <w:p>
            <w:pPr>
              <w:pStyle w:val="null3"/>
              <w:ind w:firstLine="420"/>
            </w:pPr>
            <w:r>
              <w:rPr>
                <w:sz w:val="21"/>
                <w:color w:val="000000"/>
              </w:rPr>
              <w:t>（1）完成信息录入：如变更内容为名称或注册号的，需将最新企业名称及注册号录入到系统中，原有的信息录入到变更栏中。</w:t>
            </w:r>
          </w:p>
          <w:p>
            <w:pPr>
              <w:pStyle w:val="null3"/>
              <w:ind w:firstLine="420"/>
            </w:pPr>
            <w:r>
              <w:rPr>
                <w:sz w:val="21"/>
                <w:color w:val="000000"/>
              </w:rPr>
              <w:t>（2）查找档案号：在系统中检索档案编号编写至档案封面右下方。</w:t>
            </w:r>
          </w:p>
          <w:p>
            <w:pPr>
              <w:pStyle w:val="null3"/>
              <w:ind w:firstLine="420"/>
            </w:pPr>
            <w:r>
              <w:rPr>
                <w:sz w:val="21"/>
                <w:color w:val="000000"/>
              </w:rPr>
              <w:t>（3）查找库房位置：根据档案编号在库房中找到档案放置位置。</w:t>
            </w:r>
          </w:p>
          <w:p>
            <w:pPr>
              <w:pStyle w:val="null3"/>
              <w:ind w:firstLine="420"/>
            </w:pPr>
            <w:r>
              <w:rPr>
                <w:sz w:val="21"/>
                <w:color w:val="000000"/>
              </w:rPr>
              <w:t>（4）归档：找到档案盒,核对档案盒及盒内档案资料是否与归档案卷一致，确保案卷信息一致后进行档案卷归档。</w:t>
            </w:r>
          </w:p>
          <w:p>
            <w:pPr>
              <w:pStyle w:val="null3"/>
              <w:ind w:firstLine="420"/>
            </w:pPr>
            <w:r>
              <w:rPr>
                <w:sz w:val="21"/>
                <w:color w:val="000000"/>
              </w:rPr>
              <w:t>3</w:t>
            </w:r>
            <w:r>
              <w:rPr>
                <w:sz w:val="21"/>
                <w:color w:val="000000"/>
              </w:rPr>
              <w:t>、整理注、吊销档案要求：</w:t>
            </w:r>
          </w:p>
          <w:p>
            <w:pPr>
              <w:pStyle w:val="null3"/>
              <w:ind w:firstLine="420"/>
            </w:pPr>
            <w:r>
              <w:rPr>
                <w:sz w:val="21"/>
                <w:color w:val="000000"/>
              </w:rPr>
              <w:t>（1）抽出档案：根据案卷号找出档案并抽出。</w:t>
            </w:r>
          </w:p>
          <w:p>
            <w:pPr>
              <w:pStyle w:val="null3"/>
              <w:ind w:firstLine="420"/>
            </w:pPr>
            <w:r>
              <w:rPr>
                <w:sz w:val="21"/>
                <w:color w:val="000000"/>
              </w:rPr>
              <w:t>（2）录入信息录入：在状态栏录入注销或吊销信息，在起止日期录入止日期。</w:t>
            </w:r>
          </w:p>
          <w:p>
            <w:pPr>
              <w:pStyle w:val="null3"/>
              <w:ind w:firstLine="420"/>
            </w:pPr>
            <w:r>
              <w:rPr>
                <w:sz w:val="21"/>
                <w:color w:val="000000"/>
              </w:rPr>
              <w:t>（3）改号：转为注吊销档案，重编档案号。</w:t>
            </w:r>
          </w:p>
          <w:p>
            <w:pPr>
              <w:pStyle w:val="null3"/>
              <w:ind w:firstLine="420"/>
            </w:pPr>
            <w:r>
              <w:rPr>
                <w:sz w:val="21"/>
                <w:color w:val="000000"/>
              </w:rPr>
              <w:t>（4）用包装带扎起档案，放进整理箱。</w:t>
            </w:r>
          </w:p>
          <w:p>
            <w:pPr>
              <w:pStyle w:val="null3"/>
              <w:ind w:firstLine="420"/>
            </w:pPr>
            <w:r>
              <w:rPr>
                <w:sz w:val="21"/>
                <w:color w:val="000000"/>
              </w:rPr>
              <w:t>（5）入库：每个整理箱外贴上标签后送档案库房存放。</w:t>
            </w:r>
          </w:p>
          <w:p>
            <w:pPr>
              <w:pStyle w:val="null3"/>
              <w:ind w:firstLine="420"/>
            </w:pPr>
            <w:r>
              <w:rPr>
                <w:sz w:val="21"/>
                <w:color w:val="000000"/>
              </w:rPr>
              <w:t>4</w:t>
            </w:r>
            <w:r>
              <w:rPr>
                <w:sz w:val="21"/>
                <w:color w:val="000000"/>
              </w:rPr>
              <w:t>、整理各类许可证档案,包括食品经营许可档案、医疗器械许可三类备案档案、医疗器械二类备案档案、食品生产许可档案、加工小作坊许可档案、药品经营许可（零售）档案。</w:t>
            </w:r>
          </w:p>
          <w:p>
            <w:pPr>
              <w:pStyle w:val="null3"/>
              <w:ind w:firstLine="420"/>
            </w:pPr>
            <w:r>
              <w:rPr>
                <w:sz w:val="21"/>
                <w:color w:val="000000"/>
              </w:rPr>
              <w:t>（1）信息录入：对第一次新入的档案在“食品档案”里录入“有”字。</w:t>
            </w:r>
          </w:p>
          <w:p>
            <w:pPr>
              <w:pStyle w:val="null3"/>
              <w:ind w:firstLine="420"/>
            </w:pPr>
            <w:r>
              <w:rPr>
                <w:sz w:val="21"/>
                <w:color w:val="000000"/>
              </w:rPr>
              <w:t>（2）查找档案号：在系统中检索档案编号编写至档案封面右下方。</w:t>
            </w:r>
          </w:p>
          <w:p>
            <w:pPr>
              <w:pStyle w:val="null3"/>
              <w:ind w:firstLine="420"/>
            </w:pPr>
            <w:r>
              <w:rPr>
                <w:sz w:val="21"/>
                <w:color w:val="000000"/>
              </w:rPr>
              <w:t>（3）查找库房位置：根据档案编号在库房中找到档案放置位置。</w:t>
            </w:r>
          </w:p>
          <w:p>
            <w:pPr>
              <w:pStyle w:val="null3"/>
              <w:ind w:firstLine="420"/>
            </w:pPr>
            <w:r>
              <w:rPr>
                <w:sz w:val="21"/>
                <w:color w:val="000000"/>
              </w:rPr>
              <w:t>（4）核对信息：核对档案盒及盒内档案资料是否与归档案卷一致，确保案卷信息一致后进行归档。</w:t>
            </w:r>
          </w:p>
          <w:p>
            <w:pPr>
              <w:pStyle w:val="null3"/>
              <w:ind w:firstLine="422"/>
            </w:pPr>
            <w:r>
              <w:rPr>
                <w:sz w:val="21"/>
                <w:color w:val="000000"/>
              </w:rPr>
              <w:t>（四）档案库房管理等辅助性工作</w:t>
            </w:r>
          </w:p>
          <w:p>
            <w:pPr>
              <w:pStyle w:val="null3"/>
              <w:ind w:firstLine="420"/>
            </w:pPr>
            <w:r>
              <w:rPr>
                <w:sz w:val="21"/>
                <w:color w:val="000000"/>
              </w:rPr>
              <w:t>档案库房管理等辅助性工作：纸质档案查询、借阅利用、迁入迁出等相关辅助工作。</w:t>
            </w:r>
          </w:p>
          <w:p>
            <w:pPr>
              <w:pStyle w:val="null3"/>
              <w:ind w:firstLine="422"/>
            </w:pPr>
            <w:r>
              <w:rPr>
                <w:sz w:val="21"/>
                <w:b/>
                <w:color w:val="000000"/>
              </w:rPr>
              <w:t>三、技术服务要求</w:t>
            </w:r>
          </w:p>
          <w:p>
            <w:pPr>
              <w:pStyle w:val="null3"/>
              <w:ind w:firstLine="420"/>
            </w:pPr>
            <w:r>
              <w:rPr>
                <w:sz w:val="21"/>
                <w:color w:val="000000"/>
              </w:rPr>
              <w:t>（一）目标与原则</w:t>
            </w:r>
          </w:p>
          <w:p>
            <w:pPr>
              <w:pStyle w:val="null3"/>
              <w:ind w:firstLine="420"/>
            </w:pPr>
            <w:r>
              <w:rPr>
                <w:sz w:val="21"/>
                <w:color w:val="000000"/>
              </w:rPr>
              <w:t>1</w:t>
            </w:r>
            <w:r>
              <w:rPr>
                <w:sz w:val="21"/>
                <w:color w:val="000000"/>
              </w:rPr>
              <w:t>、在档案服务过程中,应以确保客户的档案安全为最基本要求。</w:t>
            </w:r>
          </w:p>
          <w:p>
            <w:pPr>
              <w:pStyle w:val="null3"/>
              <w:ind w:firstLine="420"/>
            </w:pPr>
            <w:r>
              <w:rPr>
                <w:sz w:val="21"/>
                <w:color w:val="000000"/>
              </w:rPr>
              <w:t>2</w:t>
            </w:r>
            <w:r>
              <w:rPr>
                <w:sz w:val="21"/>
                <w:color w:val="000000"/>
              </w:rPr>
              <w:t>、建立和完善档案服务管理体系,持续提升服务能力、改进服务质量,以更好地满足客户需求。</w:t>
            </w:r>
          </w:p>
          <w:p>
            <w:pPr>
              <w:pStyle w:val="null3"/>
              <w:ind w:firstLine="420"/>
            </w:pPr>
            <w:r>
              <w:rPr>
                <w:sz w:val="21"/>
                <w:color w:val="000000"/>
              </w:rPr>
              <w:t>3</w:t>
            </w:r>
            <w:r>
              <w:rPr>
                <w:sz w:val="21"/>
                <w:color w:val="000000"/>
              </w:rPr>
              <w:t>、档案服务管理体系建设应坚持以顾客为关注焦点、领导作用、全员参与、过程方法、改进、循环决策、关系管理等原则。</w:t>
            </w:r>
          </w:p>
          <w:p>
            <w:pPr>
              <w:pStyle w:val="null3"/>
              <w:ind w:firstLine="420"/>
            </w:pPr>
            <w:r>
              <w:rPr>
                <w:sz w:val="21"/>
                <w:color w:val="000000"/>
              </w:rPr>
              <w:t>（二）战略管理</w:t>
            </w:r>
          </w:p>
          <w:p>
            <w:pPr>
              <w:pStyle w:val="null3"/>
              <w:ind w:firstLine="420"/>
            </w:pPr>
            <w:r>
              <w:rPr>
                <w:sz w:val="21"/>
                <w:color w:val="000000"/>
              </w:rPr>
              <w:t>编制工作方案，工作方案内容应包括但不限于:工作目标、工作内容、服务范围、操作流程、软硬件配置、人员组织和职责分工、主要技术指标和方法、验收依据、安全管理措施、进度安排、风险控制等。</w:t>
            </w:r>
          </w:p>
          <w:p>
            <w:pPr>
              <w:pStyle w:val="null3"/>
              <w:ind w:firstLine="420"/>
            </w:pPr>
            <w:r>
              <w:rPr>
                <w:sz w:val="21"/>
                <w:color w:val="000000"/>
              </w:rPr>
              <w:t>（三）项目管理</w:t>
            </w:r>
          </w:p>
          <w:p>
            <w:pPr>
              <w:pStyle w:val="null3"/>
              <w:ind w:firstLine="420"/>
            </w:pPr>
            <w:r>
              <w:rPr>
                <w:sz w:val="21"/>
                <w:color w:val="000000"/>
              </w:rPr>
              <w:t>1</w:t>
            </w:r>
            <w:r>
              <w:rPr>
                <w:sz w:val="21"/>
                <w:color w:val="000000"/>
              </w:rPr>
              <w:t>、人员管理</w:t>
            </w:r>
          </w:p>
          <w:p>
            <w:pPr>
              <w:pStyle w:val="null3"/>
              <w:ind w:firstLine="420"/>
            </w:pPr>
            <w:r>
              <w:rPr>
                <w:sz w:val="21"/>
                <w:color w:val="000000"/>
              </w:rPr>
              <w:t>（1）实行有效的人员管理,建立胜任客户和组织要求的员工队伍。</w:t>
            </w:r>
          </w:p>
          <w:p>
            <w:pPr>
              <w:pStyle w:val="null3"/>
              <w:ind w:firstLine="420"/>
            </w:pPr>
            <w:r>
              <w:rPr>
                <w:sz w:val="21"/>
                <w:color w:val="000000"/>
              </w:rPr>
              <w:t>（2）根据国家劳动法律法规,与员工签订书面劳动合同,履行用人单位义务,保障劳动者权益。</w:t>
            </w:r>
          </w:p>
          <w:p>
            <w:pPr>
              <w:pStyle w:val="null3"/>
              <w:ind w:firstLine="420"/>
            </w:pPr>
            <w:r>
              <w:rPr>
                <w:sz w:val="21"/>
                <w:color w:val="000000"/>
              </w:rPr>
              <w:t>（3）根据档案服务需要,配备档案或相关专业大学本科以上学历,或具有档案中级以上专业技术职称的员工。保证项目负责人和员工队伍具有一定的稳定性。</w:t>
            </w:r>
          </w:p>
          <w:p>
            <w:pPr>
              <w:pStyle w:val="null3"/>
              <w:ind w:firstLine="420"/>
            </w:pPr>
            <w:r>
              <w:rPr>
                <w:sz w:val="21"/>
                <w:color w:val="000000"/>
              </w:rPr>
              <w:t>（4）鉴于某些档案的保密性或特殊性,对拟聘用的员工(尤其是可能接触到档案内容或数据的员工)进行必要的背景调查和犯罪记录调查,避免某些不适宜的员工接触档案内容。背景调查和犯罪记录调查宜在法律专业人员的指导下依法进行。</w:t>
            </w:r>
          </w:p>
          <w:p>
            <w:pPr>
              <w:pStyle w:val="null3"/>
              <w:ind w:firstLine="420"/>
            </w:pPr>
            <w:r>
              <w:rPr>
                <w:sz w:val="21"/>
                <w:color w:val="000000"/>
              </w:rPr>
              <w:t>（5）对所有员工进行不少于5天的岗前培训,至少每年开展1次不少于1天的在岗培训。培训内容应涵盖档案法律法规、档案管理、质量管理、保密管理、风险管理、知识产权管理、环境管理和职业健康管理等方面的知识和要求。组织员工参加由档案行政管理部门、保密行政管理部门、客户举办的相关法规或档案培训。</w:t>
            </w:r>
          </w:p>
          <w:p>
            <w:pPr>
              <w:pStyle w:val="null3"/>
              <w:ind w:firstLine="420"/>
            </w:pPr>
            <w:r>
              <w:rPr>
                <w:sz w:val="21"/>
                <w:color w:val="000000"/>
              </w:rPr>
              <w:t>2</w:t>
            </w:r>
            <w:r>
              <w:rPr>
                <w:sz w:val="21"/>
                <w:color w:val="000000"/>
              </w:rPr>
              <w:t>、财务管理</w:t>
            </w:r>
          </w:p>
          <w:p>
            <w:pPr>
              <w:pStyle w:val="null3"/>
              <w:ind w:firstLine="420"/>
            </w:pPr>
            <w:r>
              <w:rPr>
                <w:sz w:val="21"/>
                <w:color w:val="000000"/>
              </w:rPr>
              <w:t>按照国家法律法规开展财务管理活动,降低财务风险,确保组织财务的可持续性。</w:t>
            </w:r>
          </w:p>
          <w:p>
            <w:pPr>
              <w:pStyle w:val="null3"/>
              <w:ind w:firstLine="420"/>
            </w:pPr>
            <w:r>
              <w:rPr>
                <w:sz w:val="21"/>
                <w:color w:val="000000"/>
              </w:rPr>
              <w:t>3</w:t>
            </w:r>
            <w:r>
              <w:rPr>
                <w:sz w:val="21"/>
                <w:color w:val="000000"/>
              </w:rPr>
              <w:t>、技术管理</w:t>
            </w:r>
          </w:p>
          <w:p>
            <w:pPr>
              <w:pStyle w:val="null3"/>
              <w:ind w:firstLine="420"/>
            </w:pPr>
            <w:r>
              <w:rPr>
                <w:sz w:val="21"/>
                <w:color w:val="000000"/>
              </w:rPr>
              <w:t>（1）加强技术管理,确保技术的有效性和充分性,以减小技术风险、提升技术核心竞争力,更好地服务于客户。</w:t>
            </w:r>
          </w:p>
          <w:p>
            <w:pPr>
              <w:pStyle w:val="null3"/>
              <w:ind w:firstLine="420"/>
            </w:pPr>
            <w:r>
              <w:rPr>
                <w:sz w:val="21"/>
                <w:color w:val="000000"/>
              </w:rPr>
              <w:t>（2）重视信息技术的应用,关注信息系统和客户信息系统的对接。</w:t>
            </w:r>
          </w:p>
          <w:p>
            <w:pPr>
              <w:pStyle w:val="null3"/>
              <w:ind w:firstLine="420"/>
            </w:pPr>
            <w:r>
              <w:rPr>
                <w:sz w:val="21"/>
              </w:rPr>
              <w:t>（3）具有档案管理部门颁发的档案中介服务机构备案证书或回执。</w:t>
            </w:r>
          </w:p>
          <w:p>
            <w:pPr>
              <w:pStyle w:val="null3"/>
              <w:ind w:firstLine="420"/>
            </w:pPr>
            <w:r>
              <w:rPr>
                <w:sz w:val="21"/>
                <w:color w:val="000000"/>
              </w:rPr>
              <w:t>4</w:t>
            </w:r>
            <w:r>
              <w:rPr>
                <w:sz w:val="21"/>
                <w:color w:val="000000"/>
              </w:rPr>
              <w:t>、设备管理</w:t>
            </w:r>
          </w:p>
          <w:p>
            <w:pPr>
              <w:pStyle w:val="null3"/>
              <w:ind w:firstLine="420"/>
            </w:pPr>
            <w:r>
              <w:rPr>
                <w:sz w:val="21"/>
                <w:color w:val="000000"/>
              </w:rPr>
              <w:t>（1）配备、管理和维护提供档案服务所需的各种基础设施(包括硬件设施和软件设施)为完成档案服务提供保障。</w:t>
            </w:r>
          </w:p>
          <w:p>
            <w:pPr>
              <w:pStyle w:val="null3"/>
              <w:ind w:firstLine="420"/>
            </w:pPr>
            <w:r>
              <w:rPr>
                <w:sz w:val="21"/>
                <w:color w:val="000000"/>
              </w:rPr>
              <w:t>（2）根据国家法律法规和相关标准的要求、客户的需求,以及档案服务的实际需要,确定基础设施需求,制定基础设施建设方案,配置数量充足的基础设施。</w:t>
            </w:r>
          </w:p>
          <w:p>
            <w:pPr>
              <w:pStyle w:val="null3"/>
              <w:ind w:firstLine="420"/>
            </w:pPr>
            <w:r>
              <w:rPr>
                <w:sz w:val="21"/>
                <w:color w:val="000000"/>
              </w:rPr>
              <w:t>（3）配置的基础设施应获得相关质量保证,或通过相关质量检测。对基础设施进行有效管理、定期维护,以保障档案服务的正常开展。</w:t>
            </w:r>
          </w:p>
          <w:p>
            <w:pPr>
              <w:pStyle w:val="null3"/>
              <w:ind w:firstLine="420"/>
            </w:pPr>
            <w:r>
              <w:rPr>
                <w:sz w:val="21"/>
                <w:color w:val="000000"/>
              </w:rPr>
              <w:t>（四）业务管理</w:t>
            </w:r>
          </w:p>
          <w:p>
            <w:pPr>
              <w:pStyle w:val="null3"/>
              <w:ind w:firstLine="420"/>
            </w:pPr>
            <w:r>
              <w:rPr>
                <w:sz w:val="21"/>
                <w:color w:val="000000"/>
              </w:rPr>
              <w:t>1</w:t>
            </w:r>
            <w:r>
              <w:rPr>
                <w:sz w:val="21"/>
                <w:color w:val="000000"/>
              </w:rPr>
              <w:t>、合同管理</w:t>
            </w:r>
          </w:p>
          <w:p>
            <w:pPr>
              <w:pStyle w:val="null3"/>
              <w:ind w:firstLine="420"/>
            </w:pPr>
            <w:r>
              <w:rPr>
                <w:sz w:val="21"/>
                <w:color w:val="000000"/>
              </w:rPr>
              <w:t>（1）加强合同管理,规范合同签订过程,确保合同顺利执行。</w:t>
            </w:r>
          </w:p>
          <w:p>
            <w:pPr>
              <w:pStyle w:val="null3"/>
              <w:ind w:firstLine="420"/>
            </w:pPr>
            <w:r>
              <w:rPr>
                <w:sz w:val="21"/>
                <w:color w:val="000000"/>
              </w:rPr>
              <w:t>（2）基于与客户约定的内容起草合同,明确合同应当涵盖的内容。合同内容至少应包括DA/T68.1—2020服务内容和范围、服务质量标准、合同双方的义务和权利、价格标准和付款方式、交付物、服务和交付期限、违约责任和赔偿条款、保密条款(也可单独签订保密协议)、知识产权归属和处理方式等。合同文字应严谨准确、清晰合理,避免因歧义而导致合同难以履行或引起争议。</w:t>
            </w:r>
          </w:p>
          <w:p>
            <w:pPr>
              <w:pStyle w:val="null3"/>
              <w:ind w:firstLine="420"/>
            </w:pPr>
            <w:r>
              <w:rPr>
                <w:sz w:val="21"/>
                <w:color w:val="000000"/>
              </w:rPr>
              <w:t>（3）严格执行合同的交底工作,避免因相关人员不了解合同具体内容而引起合同纠纷。</w:t>
            </w:r>
          </w:p>
          <w:p>
            <w:pPr>
              <w:pStyle w:val="null3"/>
              <w:ind w:firstLine="420"/>
            </w:pPr>
            <w:r>
              <w:rPr>
                <w:sz w:val="21"/>
                <w:color w:val="000000"/>
              </w:rPr>
              <w:t>2</w:t>
            </w:r>
            <w:r>
              <w:rPr>
                <w:sz w:val="21"/>
                <w:color w:val="000000"/>
              </w:rPr>
              <w:t>、客户关系管理</w:t>
            </w:r>
          </w:p>
          <w:p>
            <w:pPr>
              <w:pStyle w:val="null3"/>
              <w:ind w:firstLine="420"/>
            </w:pPr>
            <w:r>
              <w:rPr>
                <w:sz w:val="21"/>
                <w:color w:val="000000"/>
              </w:rPr>
              <w:t>（1）加强客户关系管理,树立以客户为中心的服务理念,提高客户满意度。</w:t>
            </w:r>
          </w:p>
          <w:p>
            <w:pPr>
              <w:pStyle w:val="null3"/>
              <w:ind w:firstLine="420"/>
            </w:pPr>
            <w:r>
              <w:rPr>
                <w:sz w:val="21"/>
                <w:color w:val="000000"/>
              </w:rPr>
              <w:t>（2）合同执行过程中,发生可能对档案造成损害或对服务造成负面影响的突发事件和重大事项时,及时通知采购人。</w:t>
            </w:r>
          </w:p>
          <w:p>
            <w:pPr>
              <w:pStyle w:val="null3"/>
              <w:ind w:firstLine="420"/>
            </w:pPr>
            <w:r>
              <w:rPr>
                <w:sz w:val="21"/>
                <w:color w:val="000000"/>
              </w:rPr>
              <w:t>3</w:t>
            </w:r>
            <w:r>
              <w:rPr>
                <w:sz w:val="21"/>
                <w:color w:val="000000"/>
              </w:rPr>
              <w:t>、业务流程管理</w:t>
            </w:r>
          </w:p>
          <w:p>
            <w:pPr>
              <w:pStyle w:val="null3"/>
              <w:ind w:firstLine="420"/>
            </w:pPr>
            <w:r>
              <w:rPr>
                <w:sz w:val="21"/>
                <w:color w:val="000000"/>
              </w:rPr>
              <w:t>（1）设计档案数字化流程,主要包括:档案出库、数字化前处理、档案扫描、图像/音视频处理、数据库建立、数据挂接、数字化成果验收与移交、档案入库等。每一环节均应填表记录。</w:t>
            </w:r>
          </w:p>
          <w:p>
            <w:pPr>
              <w:pStyle w:val="null3"/>
              <w:ind w:firstLine="420"/>
            </w:pPr>
            <w:r>
              <w:rPr>
                <w:sz w:val="21"/>
                <w:color w:val="000000"/>
              </w:rPr>
              <w:t>（2）防止工作人员在档案数字化过程中,尤其是对档案进行拆卷、预整理、复卷等过程中损坏档案载体,篡改档案内容。</w:t>
            </w:r>
          </w:p>
          <w:p>
            <w:pPr>
              <w:pStyle w:val="null3"/>
              <w:ind w:firstLine="420"/>
            </w:pPr>
            <w:r>
              <w:rPr>
                <w:sz w:val="21"/>
                <w:color w:val="000000"/>
              </w:rPr>
              <w:t>（3）根据档案具体情况使用合适的扫描仪器和方法进行数字化,防止因不当扫描仪器和方法损害档案。</w:t>
            </w:r>
          </w:p>
          <w:p>
            <w:pPr>
              <w:pStyle w:val="null3"/>
              <w:ind w:firstLine="420"/>
            </w:pPr>
            <w:r>
              <w:rPr>
                <w:sz w:val="21"/>
                <w:color w:val="000000"/>
              </w:rPr>
              <w:t>4</w:t>
            </w:r>
            <w:r>
              <w:rPr>
                <w:sz w:val="21"/>
                <w:color w:val="000000"/>
              </w:rPr>
              <w:t>、质量管理</w:t>
            </w:r>
          </w:p>
          <w:p>
            <w:pPr>
              <w:pStyle w:val="null3"/>
              <w:ind w:firstLine="420"/>
            </w:pPr>
            <w:r>
              <w:rPr>
                <w:sz w:val="21"/>
                <w:color w:val="000000"/>
              </w:rPr>
              <w:t>（1）建立质量管理体系,为客户提供高质量的档案服务,增进客户满意度。</w:t>
            </w:r>
          </w:p>
          <w:p>
            <w:pPr>
              <w:pStyle w:val="null3"/>
              <w:ind w:firstLine="420"/>
            </w:pPr>
            <w:r>
              <w:rPr>
                <w:sz w:val="21"/>
                <w:color w:val="000000"/>
              </w:rPr>
              <w:t>（2）加强对档案服务过程的监督、管理,严格控制档案服务过程中可能影响档案服务质量的不良因素,采取防范和纠正措施。</w:t>
            </w:r>
          </w:p>
          <w:p>
            <w:pPr>
              <w:pStyle w:val="null3"/>
              <w:ind w:firstLine="420"/>
            </w:pPr>
            <w:r>
              <w:rPr>
                <w:sz w:val="21"/>
                <w:color w:val="000000"/>
              </w:rPr>
              <w:t>（3）保证档案服务过程的可追溯性。</w:t>
            </w:r>
          </w:p>
          <w:p>
            <w:pPr>
              <w:pStyle w:val="null3"/>
              <w:ind w:firstLine="420"/>
            </w:pPr>
            <w:r>
              <w:rPr>
                <w:sz w:val="21"/>
                <w:color w:val="000000"/>
              </w:rPr>
              <w:t>（五）安全管理</w:t>
            </w:r>
          </w:p>
          <w:p>
            <w:pPr>
              <w:pStyle w:val="null3"/>
              <w:ind w:firstLine="420"/>
            </w:pPr>
            <w:r>
              <w:rPr>
                <w:sz w:val="21"/>
                <w:color w:val="000000"/>
              </w:rPr>
              <w:t>1</w:t>
            </w:r>
            <w:r>
              <w:rPr>
                <w:sz w:val="21"/>
                <w:color w:val="000000"/>
              </w:rPr>
              <w:t>、根据国家档案局《档案数字化外包安全管理规范》制订并执行数字化安全保密制度，制订并执行档案实体交接、数字化加工过程管理、数字化成果验收与交接、存储介质管理、档案实体保护等操作规范和管理制度。</w:t>
            </w:r>
          </w:p>
          <w:p>
            <w:pPr>
              <w:pStyle w:val="null3"/>
              <w:ind w:firstLine="420"/>
            </w:pPr>
            <w:r>
              <w:rPr>
                <w:sz w:val="21"/>
                <w:color w:val="000000"/>
              </w:rPr>
              <w:t>2</w:t>
            </w:r>
            <w:r>
              <w:rPr>
                <w:sz w:val="21"/>
                <w:color w:val="000000"/>
              </w:rPr>
              <w:t>、建立安全岗位责任制，配备专人负责安全保密工作。</w:t>
            </w:r>
          </w:p>
          <w:p>
            <w:pPr>
              <w:pStyle w:val="null3"/>
              <w:ind w:firstLine="420"/>
            </w:pPr>
            <w:r>
              <w:rPr>
                <w:sz w:val="21"/>
                <w:color w:val="000000"/>
              </w:rPr>
              <w:t>3</w:t>
            </w:r>
            <w:r>
              <w:rPr>
                <w:sz w:val="21"/>
                <w:color w:val="000000"/>
              </w:rPr>
              <w:t>、供应商应对工作人员进行安全保密教育和必要的上岗培训，并与工作人员签订保密协议，明确规定工作人员不得阅读、摘抄、外泄档案内容和其他安全保密责任、义务。安全保密协议应报送档案部门备案。</w:t>
            </w:r>
          </w:p>
          <w:p>
            <w:pPr>
              <w:pStyle w:val="null3"/>
              <w:ind w:firstLine="420"/>
            </w:pPr>
            <w:r>
              <w:rPr>
                <w:sz w:val="21"/>
                <w:color w:val="000000"/>
              </w:rPr>
              <w:t>4</w:t>
            </w:r>
            <w:r>
              <w:rPr>
                <w:sz w:val="21"/>
                <w:color w:val="000000"/>
              </w:rPr>
              <w:t>、保密管理</w:t>
            </w:r>
          </w:p>
          <w:p>
            <w:pPr>
              <w:pStyle w:val="null3"/>
              <w:ind w:firstLine="420"/>
            </w:pPr>
            <w:r>
              <w:rPr>
                <w:sz w:val="21"/>
                <w:color w:val="000000"/>
              </w:rPr>
              <w:t>（1）建立保密管理体系,确保客户的档案和其他信息不被非授权人接触或获知。</w:t>
            </w:r>
          </w:p>
          <w:p>
            <w:pPr>
              <w:pStyle w:val="null3"/>
              <w:ind w:firstLine="420"/>
            </w:pPr>
            <w:r>
              <w:rPr>
                <w:sz w:val="21"/>
                <w:color w:val="000000"/>
              </w:rPr>
              <w:t>（2）根据档案服务业务单元、项目的特点和需求,取得相应保密资质。</w:t>
            </w:r>
          </w:p>
          <w:p>
            <w:pPr>
              <w:pStyle w:val="null3"/>
              <w:ind w:firstLine="420"/>
            </w:pPr>
            <w:r>
              <w:rPr>
                <w:sz w:val="21"/>
                <w:color w:val="000000"/>
              </w:rPr>
              <w:t>（3）了解来自国家法律法规和相关方的要求,明确保密事项的对象范围、保密等级及其具体要求;并结合档案服务活动中涉及国家保密、商业保密和个人隐私的各个环节,制定保密制度,采取严格的保密措施。</w:t>
            </w:r>
          </w:p>
          <w:p>
            <w:pPr>
              <w:pStyle w:val="null3"/>
              <w:ind w:firstLine="420"/>
            </w:pPr>
            <w:r>
              <w:rPr>
                <w:sz w:val="21"/>
                <w:color w:val="000000"/>
              </w:rPr>
              <w:t>（4）对组织内部关键岗位实行保密安全责任制,确保保密措施的具体落实及泄密责任可追究。</w:t>
            </w:r>
          </w:p>
          <w:p>
            <w:pPr>
              <w:pStyle w:val="null3"/>
              <w:ind w:firstLine="420"/>
            </w:pPr>
            <w:r>
              <w:rPr>
                <w:sz w:val="21"/>
                <w:color w:val="000000"/>
              </w:rPr>
              <w:t>（5）与员工签订书面的保密协议(或保密承诺书),要求员工承诺在工作过程中不摘抄、删改、复制、泄露发包方的档案和其他信息。</w:t>
            </w:r>
          </w:p>
          <w:p>
            <w:pPr>
              <w:pStyle w:val="null3"/>
              <w:ind w:firstLine="420"/>
            </w:pPr>
            <w:r>
              <w:rPr>
                <w:sz w:val="21"/>
                <w:color w:val="000000"/>
              </w:rPr>
              <w:t>（6）制定应急管理处置预案,响应突发的泄密事件,将泄密事件的不良影响最小化。</w:t>
            </w:r>
          </w:p>
          <w:p>
            <w:pPr>
              <w:pStyle w:val="null3"/>
              <w:ind w:firstLine="420"/>
            </w:pPr>
            <w:r>
              <w:rPr>
                <w:sz w:val="21"/>
                <w:color w:val="000000"/>
              </w:rPr>
              <w:t>（7）支持和配合档案行政管理部门、保密行政管理部门及客户的安全检查或调查。</w:t>
            </w:r>
          </w:p>
          <w:p>
            <w:pPr>
              <w:pStyle w:val="null3"/>
              <w:ind w:firstLine="420"/>
            </w:pPr>
            <w:r>
              <w:rPr>
                <w:sz w:val="21"/>
                <w:color w:val="000000"/>
              </w:rPr>
              <w:t>5</w:t>
            </w:r>
            <w:r>
              <w:rPr>
                <w:sz w:val="21"/>
                <w:color w:val="000000"/>
              </w:rPr>
              <w:t>、风险管理</w:t>
            </w:r>
          </w:p>
          <w:p>
            <w:pPr>
              <w:pStyle w:val="null3"/>
              <w:ind w:firstLine="420"/>
            </w:pPr>
            <w:r>
              <w:rPr>
                <w:sz w:val="21"/>
                <w:color w:val="000000"/>
              </w:rPr>
              <w:t>（1）建立风险管理体系,避免或降低风险给客户和组织带来的损失,确保组织运营的可持续性。</w:t>
            </w:r>
          </w:p>
          <w:p>
            <w:pPr>
              <w:pStyle w:val="null3"/>
              <w:ind w:firstLine="420"/>
            </w:pPr>
            <w:r>
              <w:rPr>
                <w:sz w:val="21"/>
                <w:color w:val="000000"/>
              </w:rPr>
              <w:t>（2）根据档案服务环境和内容,制定风险管理方针和风险管理预案。</w:t>
            </w:r>
          </w:p>
          <w:p>
            <w:pPr>
              <w:pStyle w:val="null3"/>
              <w:ind w:firstLine="420"/>
            </w:pPr>
            <w:r>
              <w:rPr>
                <w:sz w:val="21"/>
                <w:color w:val="000000"/>
              </w:rPr>
              <w:t>（3）参考《档案工作突发事件应急处置管理办法》的相关要求制定应急处置预案,并向客户备案。风险事故发生时,立即启动应急处置预案,采取相应措施最大程度地降低风险事故给组织和客户造成的损失。</w:t>
            </w:r>
          </w:p>
          <w:p>
            <w:pPr>
              <w:pStyle w:val="null3"/>
              <w:ind w:firstLine="420"/>
            </w:pPr>
            <w:r>
              <w:rPr>
                <w:sz w:val="21"/>
                <w:color w:val="000000"/>
              </w:rPr>
              <w:t>（4）风险事故发生后,积极与客户沟通,共同商议后续事宜。</w:t>
            </w:r>
          </w:p>
          <w:p>
            <w:pPr>
              <w:pStyle w:val="null3"/>
              <w:ind w:firstLine="420"/>
            </w:pPr>
            <w:r>
              <w:rPr>
                <w:sz w:val="21"/>
                <w:color w:val="000000"/>
              </w:rPr>
              <w:t>6</w:t>
            </w:r>
            <w:r>
              <w:rPr>
                <w:sz w:val="21"/>
                <w:color w:val="000000"/>
              </w:rPr>
              <w:t>、职业健</w:t>
            </w:r>
            <w:r>
              <w:rPr>
                <w:sz w:val="21"/>
              </w:rPr>
              <w:t>康管理、环境管理体系</w:t>
            </w:r>
          </w:p>
          <w:p>
            <w:pPr>
              <w:pStyle w:val="null3"/>
              <w:ind w:firstLine="420"/>
            </w:pPr>
            <w:r>
              <w:rPr>
                <w:sz w:val="21"/>
              </w:rPr>
              <w:t>建立职业健康安全管理体系、环境管理体系，保证</w:t>
            </w:r>
            <w:r>
              <w:rPr>
                <w:sz w:val="21"/>
                <w:color w:val="000000"/>
              </w:rPr>
              <w:t>与档案服务相关的员工及其他人员的健康安全，加强服务过程的规范性，防止对环境的不利影响。</w:t>
            </w:r>
          </w:p>
          <w:p>
            <w:pPr>
              <w:pStyle w:val="null3"/>
              <w:ind w:firstLine="420"/>
            </w:pPr>
            <w:r>
              <w:rPr>
                <w:sz w:val="21"/>
                <w:color w:val="000000"/>
              </w:rPr>
              <w:t>7</w:t>
            </w:r>
            <w:r>
              <w:rPr>
                <w:sz w:val="21"/>
                <w:color w:val="000000"/>
              </w:rPr>
              <w:t>、安全保密要求</w:t>
            </w:r>
          </w:p>
          <w:p>
            <w:pPr>
              <w:pStyle w:val="null3"/>
              <w:ind w:firstLine="420"/>
            </w:pPr>
            <w:r>
              <w:rPr>
                <w:sz w:val="21"/>
                <w:color w:val="000000"/>
              </w:rPr>
              <w:t>为了确保项目实施过程中的业务资料规范化处理及归档全过程的信息安全，供应商应服从采购人的安全保密管理要求。</w:t>
            </w:r>
          </w:p>
          <w:p>
            <w:pPr>
              <w:pStyle w:val="null3"/>
              <w:ind w:firstLine="420"/>
            </w:pPr>
            <w:r>
              <w:rPr>
                <w:sz w:val="21"/>
                <w:color w:val="000000"/>
              </w:rPr>
              <w:t>供应商需与采购人签订安全保密条款，并建立严格的保密制度，加强对工作人员的保密教育。未经采购人同意，不得将场地中的任何物品带出。</w:t>
            </w:r>
          </w:p>
          <w:p>
            <w:pPr>
              <w:pStyle w:val="null3"/>
              <w:ind w:firstLine="420"/>
            </w:pPr>
            <w:r>
              <w:rPr>
                <w:sz w:val="21"/>
                <w:color w:val="000000"/>
              </w:rPr>
              <w:t>数据验收完成时，供应商各设备上的相关数据必须在采购人工作人员的现场监督下全部销毁。</w:t>
            </w:r>
          </w:p>
          <w:p>
            <w:pPr>
              <w:pStyle w:val="null3"/>
              <w:ind w:firstLine="420"/>
            </w:pPr>
            <w:r>
              <w:rPr>
                <w:sz w:val="21"/>
                <w:color w:val="000000"/>
              </w:rPr>
              <w:t>8</w:t>
            </w:r>
            <w:r>
              <w:rPr>
                <w:sz w:val="21"/>
                <w:color w:val="000000"/>
              </w:rPr>
              <w:t>、项目管理要求</w:t>
            </w:r>
          </w:p>
          <w:p>
            <w:pPr>
              <w:pStyle w:val="null3"/>
              <w:ind w:firstLine="420"/>
            </w:pPr>
            <w:r>
              <w:rPr>
                <w:sz w:val="21"/>
                <w:color w:val="000000"/>
              </w:rPr>
              <w:t>供应商必须根据采购人规定，建立专门的管理组织架构、合理的人力资源配置、设备配置、明确的项目进度、严密的管理制度和质量检验办法。</w:t>
            </w:r>
          </w:p>
          <w:p>
            <w:pPr>
              <w:pStyle w:val="null3"/>
              <w:ind w:firstLine="420"/>
            </w:pPr>
            <w:r>
              <w:rPr>
                <w:sz w:val="21"/>
                <w:color w:val="000000"/>
              </w:rPr>
              <w:t>供应商应在采购人指定的工作场所完成业务资料规范化处理工作。实行业务资料规范化处理期间，在资料暂存区域内严格执行安全管理标准，保证资料实体和数据的安全。不能丢失、损毁资料原件。</w:t>
            </w:r>
          </w:p>
          <w:p>
            <w:pPr>
              <w:pStyle w:val="null3"/>
              <w:ind w:firstLine="420"/>
            </w:pPr>
            <w:r>
              <w:rPr>
                <w:sz w:val="21"/>
                <w:color w:val="000000"/>
              </w:rPr>
              <w:t>9</w:t>
            </w:r>
            <w:r>
              <w:rPr>
                <w:sz w:val="21"/>
                <w:color w:val="000000"/>
              </w:rPr>
              <w:t>、项目工作场地</w:t>
            </w:r>
          </w:p>
          <w:p>
            <w:pPr>
              <w:pStyle w:val="null3"/>
              <w:ind w:firstLine="420"/>
            </w:pPr>
            <w:r>
              <w:rPr>
                <w:sz w:val="21"/>
                <w:color w:val="000000"/>
              </w:rPr>
              <w:t>采购人提供此项目所需的工作场地、办公桌椅、水、电、空调、饮用水、工商专网、固定电话等基础设施的必要条件（根据实际需求配备），供应商必须在采购人指定的场所内按相关规定开展工作，爱护公共财物，保持工作场所整齐、清洁、安静。</w:t>
            </w:r>
          </w:p>
          <w:p>
            <w:pPr>
              <w:pStyle w:val="null3"/>
              <w:ind w:firstLine="420"/>
            </w:pPr>
            <w:r>
              <w:rPr>
                <w:sz w:val="21"/>
                <w:color w:val="000000"/>
              </w:rPr>
              <w:t>10</w:t>
            </w:r>
            <w:r>
              <w:rPr>
                <w:sz w:val="21"/>
                <w:color w:val="000000"/>
              </w:rPr>
              <w:t>、派驻人员</w:t>
            </w:r>
          </w:p>
          <w:p>
            <w:pPr>
              <w:pStyle w:val="null3"/>
              <w:ind w:firstLine="420"/>
            </w:pPr>
            <w:r>
              <w:rPr>
                <w:sz w:val="21"/>
                <w:color w:val="000000"/>
              </w:rPr>
              <w:t>项目采用项目经理负责制，供应商必</w:t>
            </w:r>
            <w:r>
              <w:rPr>
                <w:sz w:val="21"/>
              </w:rPr>
              <w:t>须配备专业的项目经理，具有档案专业人员岗位培训证书、保密教育培训证书、项目管理师一级（或高级技师）证书，负</w:t>
            </w:r>
            <w:r>
              <w:rPr>
                <w:sz w:val="21"/>
                <w:color w:val="000000"/>
              </w:rPr>
              <w:t>责统筹管理本项目的全部内容；派驻人员要严格遵守采购人规定的工作守则和作息时间。</w:t>
            </w:r>
          </w:p>
          <w:p>
            <w:pPr>
              <w:pStyle w:val="null3"/>
              <w:ind w:firstLine="420"/>
            </w:pPr>
            <w:r>
              <w:rPr>
                <w:sz w:val="21"/>
              </w:rPr>
              <w:t>项目拟派本项目其他人员不少于8名，另现场派驻辅助4名。人员必须有从事本项目工作的经验，熟悉全面的业务受理工作，必须全部取得档案专业人员岗位培训证书、保密教育培训证书，中途不得随意更换人员，如确实需要更换的，需提前一周书面通知采购人，取得采购人同意后方可。如擅自更换，采购人可立即解除合同。与服务工作无关的人员，不得擅自进入工作间。</w:t>
            </w:r>
          </w:p>
          <w:p>
            <w:pPr>
              <w:pStyle w:val="null3"/>
              <w:ind w:firstLine="420"/>
            </w:pPr>
            <w:r>
              <w:rPr>
                <w:sz w:val="21"/>
                <w:color w:val="000000"/>
              </w:rPr>
              <w:t>11</w:t>
            </w:r>
            <w:r>
              <w:rPr>
                <w:sz w:val="21"/>
                <w:color w:val="000000"/>
              </w:rPr>
              <w:t>、配套设备</w:t>
            </w:r>
          </w:p>
          <w:p>
            <w:pPr>
              <w:pStyle w:val="null3"/>
              <w:ind w:firstLine="420"/>
            </w:pPr>
            <w:r>
              <w:rPr>
                <w:sz w:val="21"/>
                <w:color w:val="000000"/>
              </w:rPr>
              <w:t>为确保标准化，供应商需自行准备集中处理工作场地的各种软硬件设备（计算机、扫描仪、装订机等），项目开展所需耗材必须符合采购人的要求。</w:t>
            </w:r>
          </w:p>
          <w:p>
            <w:pPr>
              <w:pStyle w:val="null3"/>
              <w:ind w:firstLine="420"/>
            </w:pPr>
            <w:r>
              <w:rPr>
                <w:sz w:val="21"/>
                <w:color w:val="000000"/>
              </w:rPr>
              <w:t>12</w:t>
            </w:r>
            <w:r>
              <w:rPr>
                <w:sz w:val="21"/>
                <w:color w:val="000000"/>
              </w:rPr>
              <w:t>、本项目相关软件系统</w:t>
            </w:r>
          </w:p>
          <w:p>
            <w:pPr>
              <w:pStyle w:val="null3"/>
              <w:ind w:firstLine="420"/>
            </w:pPr>
            <w:r>
              <w:rPr>
                <w:sz w:val="21"/>
                <w:color w:val="000000"/>
              </w:rPr>
              <w:t>供应商应配备本项目相关服务</w:t>
            </w:r>
            <w:r>
              <w:rPr>
                <w:sz w:val="21"/>
              </w:rPr>
              <w:t>软件（一照一码商事主体资料数字化软件、商事主体档案影像综合管理平台、商事档案数字化处理软件、一网通办电子档案加工软件、商事主体无纸化归档软件、市场监管</w:t>
            </w:r>
            <w:r>
              <w:rPr>
                <w:sz w:val="21"/>
                <w:color w:val="000000"/>
              </w:rPr>
              <w:t>电子文件归档管理系统、商事登记档案影像管理系统软件、市场监管综合档案管理系统、商事主体资料数字化软件、数字化加工现场安全管理平台），确保业务资料规范化处理后的成果数据完全兼容相关系统。</w:t>
            </w:r>
          </w:p>
          <w:p>
            <w:pPr>
              <w:pStyle w:val="null3"/>
              <w:ind w:firstLine="420"/>
            </w:pPr>
            <w:r>
              <w:rPr>
                <w:sz w:val="21"/>
                <w:color w:val="000000"/>
              </w:rPr>
              <w:t>★13、前期准备及技术支持</w:t>
            </w:r>
          </w:p>
          <w:p>
            <w:pPr>
              <w:pStyle w:val="null3"/>
              <w:ind w:firstLine="420"/>
            </w:pPr>
            <w:r>
              <w:rPr>
                <w:sz w:val="21"/>
                <w:color w:val="000000"/>
              </w:rPr>
              <w:t>中标供应商必须在签订合同后3个工作日内，在采购人指定作业场地，安装部署满足项目各项工作需要的软件系统，并进行试生产，以确保项目各项成果数据及时准确交付。期间如需获取相关系统技术支持，需自行与相关系统开发商联系获取技术支持，技术支持相关费用自行解决，若未在规定时间内完成准备工作，采购人有权解除合同并追究中标供应商的相关责任。</w:t>
            </w:r>
          </w:p>
          <w:p>
            <w:pPr>
              <w:pStyle w:val="null3"/>
              <w:ind w:firstLine="420"/>
            </w:pPr>
            <w:r>
              <w:rPr>
                <w:sz w:val="21"/>
                <w:color w:val="000000"/>
              </w:rPr>
              <w:t>14</w:t>
            </w:r>
            <w:r>
              <w:rPr>
                <w:sz w:val="21"/>
                <w:color w:val="000000"/>
              </w:rPr>
              <w:t>、项目工期</w:t>
            </w:r>
          </w:p>
          <w:p>
            <w:pPr>
              <w:pStyle w:val="null3"/>
              <w:ind w:firstLine="420"/>
            </w:pPr>
            <w:r>
              <w:rPr>
                <w:sz w:val="21"/>
                <w:color w:val="000000"/>
              </w:rPr>
              <w:t>综合考虑业务档案数量的不确定性，本次项目合同将按照①服务总金额达到采购合同金额；②服务期限</w:t>
            </w:r>
            <w:r>
              <w:rPr>
                <w:sz w:val="21"/>
              </w:rPr>
              <w:t>到2026年12月31日。</w:t>
            </w:r>
            <w:r>
              <w:rPr>
                <w:sz w:val="21"/>
                <w:color w:val="000000"/>
              </w:rPr>
              <w:t>满足上述其中一项，合同终止。</w:t>
            </w:r>
          </w:p>
          <w:p>
            <w:pPr>
              <w:pStyle w:val="null3"/>
              <w:ind w:firstLine="420"/>
            </w:pPr>
            <w:r>
              <w:rPr>
                <w:sz w:val="21"/>
                <w:color w:val="000000"/>
              </w:rPr>
              <w:t>审批科受理的业务资料每天及时接收，每批次业务资料归档的流转周期不得超过5天。采购人定期对供应商的项目进度进行检查，如发现项目进度缓慢，供应商需根据采购人要求及时补充工作人员。</w:t>
            </w:r>
          </w:p>
          <w:p>
            <w:pPr>
              <w:pStyle w:val="null3"/>
              <w:ind w:firstLine="420"/>
            </w:pPr>
            <w:r>
              <w:rPr>
                <w:sz w:val="21"/>
                <w:color w:val="000000"/>
              </w:rPr>
              <w:t>15</w:t>
            </w:r>
            <w:r>
              <w:rPr>
                <w:sz w:val="21"/>
                <w:color w:val="000000"/>
              </w:rPr>
              <w:t>、售后服务</w:t>
            </w:r>
          </w:p>
          <w:p>
            <w:pPr>
              <w:pStyle w:val="null3"/>
              <w:ind w:firstLine="420"/>
            </w:pPr>
            <w:r>
              <w:rPr>
                <w:sz w:val="21"/>
              </w:rPr>
              <w:t>供应商必须配备专业的售后服务经理及售后团队，制定明确的售后服务流程，售后服务措施，采购人在使用过程中发现图像不清晰、资料漏扫等情况后，供应商应及时对有问题的资料档案重新加工、重新同步。</w:t>
            </w:r>
          </w:p>
          <w:p>
            <w:pPr>
              <w:pStyle w:val="null3"/>
              <w:ind w:firstLine="420"/>
            </w:pPr>
            <w:r>
              <w:rPr>
                <w:sz w:val="21"/>
                <w:color w:val="000000"/>
              </w:rPr>
              <w:t>16</w:t>
            </w:r>
            <w:r>
              <w:rPr>
                <w:sz w:val="21"/>
                <w:color w:val="000000"/>
              </w:rPr>
              <w:t>、项目报价</w:t>
            </w:r>
          </w:p>
          <w:p>
            <w:pPr>
              <w:pStyle w:val="null3"/>
              <w:ind w:firstLine="420"/>
            </w:pPr>
            <w:r>
              <w:rPr>
                <w:sz w:val="21"/>
                <w:color w:val="000000"/>
              </w:rPr>
              <w:t>供应商需要全面考虑项目内容及相关要求报总价，并在《分项报价表》体现以下报价：</w:t>
            </w:r>
          </w:p>
          <w:p>
            <w:pPr>
              <w:pStyle w:val="null3"/>
              <w:ind w:firstLine="420"/>
            </w:pPr>
            <w:r>
              <w:rPr>
                <w:sz w:val="21"/>
                <w:color w:val="000000"/>
              </w:rPr>
              <w:t>（1）商事登记档案整规范整理（</w:t>
            </w:r>
            <w:r>
              <w:rPr>
                <w:sz w:val="21"/>
              </w:rPr>
              <w:t>约5.2万卷</w:t>
            </w:r>
            <w:r>
              <w:rPr>
                <w:sz w:val="21"/>
                <w:color w:val="000000"/>
              </w:rPr>
              <w:t>）按每卷进行报价；</w:t>
            </w:r>
          </w:p>
          <w:p>
            <w:pPr>
              <w:pStyle w:val="null3"/>
              <w:ind w:firstLine="420"/>
            </w:pPr>
            <w:r>
              <w:rPr>
                <w:sz w:val="21"/>
                <w:color w:val="000000"/>
              </w:rPr>
              <w:t>（2）商事登记档案数字化扫描（约</w:t>
            </w:r>
            <w:r>
              <w:rPr>
                <w:sz w:val="21"/>
              </w:rPr>
              <w:t>104</w:t>
            </w:r>
            <w:r>
              <w:rPr>
                <w:sz w:val="21"/>
                <w:color w:val="000000"/>
              </w:rPr>
              <w:t>万页）按每页进行报价；</w:t>
            </w:r>
          </w:p>
          <w:p>
            <w:pPr>
              <w:pStyle w:val="null3"/>
              <w:ind w:firstLine="420"/>
            </w:pPr>
            <w:r>
              <w:rPr>
                <w:sz w:val="21"/>
                <w:color w:val="000000"/>
              </w:rPr>
              <w:t>（3）现场派驻的4名材料预整理辅助专业人员按单项总价进行报价；</w:t>
            </w:r>
          </w:p>
          <w:p>
            <w:pPr>
              <w:pStyle w:val="null3"/>
              <w:ind w:firstLine="420"/>
            </w:pPr>
            <w:r>
              <w:rPr>
                <w:sz w:val="21"/>
                <w:color w:val="000000"/>
              </w:rPr>
              <w:t>（4）电子文件的归档处理技术服务工作（约540万页）按每页进行报价；</w:t>
            </w:r>
          </w:p>
          <w:p>
            <w:pPr>
              <w:pStyle w:val="null3"/>
              <w:ind w:firstLine="420"/>
            </w:pPr>
            <w:r>
              <w:rPr>
                <w:sz w:val="21"/>
                <w:color w:val="000000"/>
              </w:rPr>
              <w:t>（5）</w:t>
            </w:r>
            <w:r>
              <w:rPr>
                <w:sz w:val="21"/>
              </w:rPr>
              <w:t>2025-2026</w:t>
            </w:r>
            <w:r>
              <w:rPr>
                <w:sz w:val="21"/>
                <w:color w:val="000000"/>
              </w:rPr>
              <w:t>年度约10000卷行政许可业务档案规范整理工作按每卷进行报价；</w:t>
            </w:r>
          </w:p>
          <w:p>
            <w:pPr>
              <w:pStyle w:val="null3"/>
              <w:ind w:firstLine="420"/>
            </w:pPr>
            <w:r>
              <w:rPr>
                <w:sz w:val="21"/>
                <w:color w:val="000000"/>
              </w:rPr>
              <w:t>（6）</w:t>
            </w:r>
            <w:r>
              <w:rPr>
                <w:sz w:val="21"/>
              </w:rPr>
              <w:t>2025-2026</w:t>
            </w:r>
            <w:r>
              <w:rPr>
                <w:sz w:val="21"/>
                <w:color w:val="000000"/>
              </w:rPr>
              <w:t>年度约5.6万卷行政许可业务档案与商事登记业务档案信息著录及归档上架工作按每卷进行报价。</w:t>
            </w:r>
          </w:p>
          <w:p>
            <w:pPr>
              <w:pStyle w:val="null3"/>
              <w:ind w:firstLine="420"/>
            </w:pPr>
            <w:r>
              <w:rPr>
                <w:sz w:val="21"/>
                <w:color w:val="000000"/>
              </w:rPr>
              <w:t>（7）供应商负责完成采购人档案库房管理等辅助性工作（纸质档案查询、借阅利用、迁入迁出等）按单项总价进行报价。</w:t>
            </w:r>
          </w:p>
          <w:p>
            <w:pPr>
              <w:pStyle w:val="null3"/>
              <w:ind w:firstLine="420"/>
            </w:pPr>
            <w:r>
              <w:rPr>
                <w:sz w:val="21"/>
                <w:color w:val="000000"/>
              </w:rPr>
              <w:t>（8）供应商须完成不超过上述预估的2025-2026全年工作量，不得造成工作积压。报价必须包含全年业务资料规范化处理服务费用（业务资料调卷、业务资料整理、业务资料信息著录、业务资料扫描、图像处理、查阅权限处理、数据挂接、原件装订、完整归还、数据同步）、软硬件设备和耗材、售后服务期费用、发票及税费、代理服务费等项目实施过程中应预见全部费用。</w:t>
            </w:r>
          </w:p>
          <w:p>
            <w:pPr>
              <w:pStyle w:val="null3"/>
            </w:pPr>
            <w:r>
              <w:rPr>
                <w:sz w:val="21"/>
                <w:b/>
                <w:color w:val="000000"/>
              </w:rPr>
              <w:t>四、现场演示要求</w:t>
            </w:r>
          </w:p>
          <w:p>
            <w:pPr>
              <w:pStyle w:val="null3"/>
            </w:pPr>
            <w:r>
              <w:rPr>
                <w:sz w:val="21"/>
              </w:rPr>
              <w:t>1.</w:t>
            </w:r>
            <w:r>
              <w:rPr>
                <w:sz w:val="21"/>
              </w:rPr>
              <w:t>演示投标人配备的自带软件系统的数据采集密级和查询权限：</w:t>
            </w:r>
          </w:p>
          <w:p>
            <w:pPr>
              <w:pStyle w:val="null3"/>
            </w:pPr>
            <w:r>
              <w:rPr>
                <w:sz w:val="21"/>
              </w:rPr>
              <w:t>软件可直接设定页面密级、查询权限，且对项目密级分类规则演示准确。</w:t>
            </w:r>
          </w:p>
          <w:p>
            <w:pPr>
              <w:pStyle w:val="null3"/>
            </w:pPr>
            <w:r>
              <w:rPr>
                <w:sz w:val="21"/>
              </w:rPr>
              <w:t>2.</w:t>
            </w:r>
            <w:r>
              <w:rPr>
                <w:sz w:val="21"/>
              </w:rPr>
              <w:t>自带软件系统对项目质量以及数据成果的支撑效果：</w:t>
            </w:r>
          </w:p>
          <w:p>
            <w:pPr>
              <w:pStyle w:val="null3"/>
            </w:pPr>
            <w:r>
              <w:rPr>
                <w:sz w:val="21"/>
              </w:rPr>
              <w:t>（1）对自带软件系统的项目各项业务工作流程需求进行演示：</w:t>
            </w:r>
          </w:p>
          <w:p>
            <w:pPr>
              <w:pStyle w:val="null3"/>
            </w:pPr>
            <w:r>
              <w:rPr>
                <w:sz w:val="21"/>
              </w:rPr>
              <w:t>①信息著录：自带软件的信息著录功能，信息著录方式及流程符合采购文件需求和行业要求，能够利用各种方法和资源提高信息著录的效率及质量；</w:t>
            </w:r>
          </w:p>
          <w:p>
            <w:pPr>
              <w:pStyle w:val="null3"/>
            </w:pPr>
            <w:r>
              <w:rPr>
                <w:sz w:val="21"/>
              </w:rPr>
              <w:t>②卷内目录信息著录：支持在图像扫描之前著录卷内目录，并根据卷内目录自动为扫描的图像页设置页级别；</w:t>
            </w:r>
          </w:p>
          <w:p>
            <w:pPr>
              <w:pStyle w:val="null3"/>
            </w:pPr>
            <w:r>
              <w:rPr>
                <w:sz w:val="21"/>
              </w:rPr>
              <w:t>③数据交付挂接：能够直接在线交付数据，交付后的数据可直接查询利用。</w:t>
            </w:r>
          </w:p>
          <w:p>
            <w:pPr>
              <w:pStyle w:val="null3"/>
            </w:pPr>
            <w:r>
              <w:rPr>
                <w:sz w:val="21"/>
              </w:rPr>
              <w:t>（2）对自带软件系统由全程电子化、一网通办业务系统获取数据时效性及归档可靠性方面进行演示:</w:t>
            </w:r>
          </w:p>
          <w:p>
            <w:pPr>
              <w:pStyle w:val="null3"/>
            </w:pPr>
            <w:r>
              <w:rPr>
                <w:sz w:val="21"/>
              </w:rPr>
              <w:t>①可直接由全程电子化、一网通办等业务系统获取待归档电子文件；</w:t>
            </w:r>
          </w:p>
          <w:p>
            <w:pPr>
              <w:pStyle w:val="null3"/>
            </w:pPr>
            <w:r>
              <w:rPr>
                <w:sz w:val="21"/>
              </w:rPr>
              <w:t>②获取的电子文件及信息数据可直接在线著录并开展数据加工；</w:t>
            </w:r>
          </w:p>
          <w:p>
            <w:pPr>
              <w:pStyle w:val="null3"/>
            </w:pPr>
            <w:r>
              <w:rPr>
                <w:sz w:val="21"/>
              </w:rPr>
              <w:t>③由业务系统获取的待归档电子文件可在投标人自带软件系统进行展示；</w:t>
            </w:r>
          </w:p>
          <w:p>
            <w:pPr>
              <w:pStyle w:val="null3"/>
            </w:pPr>
            <w:r>
              <w:rPr>
                <w:sz w:val="21"/>
                <w:color w:val="000000"/>
              </w:rPr>
              <w:t>④</w:t>
            </w:r>
            <w:r>
              <w:rPr>
                <w:sz w:val="21"/>
                <w:color w:val="000000"/>
              </w:rPr>
              <w:t>加工后的电子文件及信息数据可直接开展归档并查询利用。</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1.采购代理机构：本项目是指中曜招标股份有限公司，负责整个采购活动的组织，依法负责编制和发布招标文件，对招标文件拥有最终的解释权，不以任何身份出任评标委员会成员。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广州市番禺区市场监督管理局</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采购机构代理服务收费标准：中标（成交）人需缴纳代理服务费。本项目中标（成交）人应缴纳的代理服务费的收费标准: 代理服务费采用差额定率累进法进行计算，以预算金额为缴费的计算基数，按照以下标准计取：（1）货物类项目：100万元（含）以下部分，费率为1.5%；100万元以上部分，费率为1.1%。（2）服务类项目：100万元（含）以下部分，费率为1.5%；100万元以上部分，费率为0.8%。本项目收取人民币37400元，以上费用中标（成交）人在领取中标/成交通知书前一次性支付</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根据(穗财采[2020]9号)、(粤财采购[2020]6号)、(穗财采[2020]65号)规定，有融资要求的中标供应商可根据自身情况，在广东政府采购智慧云平台的金融服务中心办理政府采购合同线上融资和电子履约保函。</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农工</w:t>
      </w:r>
    </w:p>
    <w:p>
      <w:pPr>
        <w:pStyle w:val="null3"/>
        <w:ind w:firstLine="480"/>
      </w:pPr>
      <w:r>
        <w:rPr/>
        <w:t>电话：</w:t>
      </w:r>
      <w:r>
        <w:rPr/>
        <w:t>020-31192028</w:t>
      </w:r>
    </w:p>
    <w:p>
      <w:pPr>
        <w:pStyle w:val="null3"/>
        <w:ind w:firstLine="480"/>
      </w:pPr>
      <w:r>
        <w:rPr/>
        <w:t>传真：</w:t>
      </w:r>
      <w:r>
        <w:rPr/>
        <w:t>020-34545595</w:t>
      </w:r>
    </w:p>
    <w:p>
      <w:pPr>
        <w:pStyle w:val="null3"/>
        <w:ind w:firstLine="480"/>
      </w:pPr>
      <w:r>
        <w:rPr/>
        <w:t>邮箱：</w:t>
      </w:r>
      <w:r>
        <w:rPr/>
        <w:t>zyzb888@qq.com</w:t>
      </w:r>
    </w:p>
    <w:p>
      <w:pPr>
        <w:pStyle w:val="null3"/>
        <w:ind w:firstLine="480"/>
      </w:pPr>
      <w:r>
        <w:rPr/>
        <w:t>地址：</w:t>
      </w:r>
      <w:r>
        <w:rPr/>
        <w:t>广东省广州市番禺区南村镇兴业大道南侧(江南工业区一区三横路9号5楼)</w:t>
      </w:r>
    </w:p>
    <w:p>
      <w:pPr>
        <w:pStyle w:val="null3"/>
        <w:ind w:firstLine="480"/>
      </w:pPr>
      <w:r>
        <w:rPr/>
        <w:t>邮编：</w:t>
      </w:r>
      <w:r>
        <w:rPr/>
        <w:t>511400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政府采购监督管理机构名称：广州市番禺区财政局（政府采购管理办公室）</w:t>
      </w:r>
    </w:p>
    <w:p>
      <w:pPr>
        <w:pStyle w:val="null3"/>
      </w:pPr>
      <w:r>
        <w:rPr/>
        <w:t>地 址：广州市番禺区广场西路83号601室</w:t>
      </w:r>
    </w:p>
    <w:p>
      <w:pPr>
        <w:pStyle w:val="null3"/>
      </w:pPr>
      <w:r>
        <w:rPr/>
        <w:t>电 话：020-39300309</w:t>
      </w:r>
    </w:p>
    <w:p>
      <w:pPr>
        <w:pStyle w:val="null3"/>
      </w:pPr>
      <w:r>
        <w:rPr/>
        <w:t>邮 编：511400</w:t>
      </w:r>
    </w:p>
    <w:p>
      <w:pPr>
        <w:pStyle w:val="null3"/>
      </w:pPr>
      <w:r>
        <w:rPr/>
        <w:t>传 真：020-39300303</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州市番禺区市场监督管理局综合档案数字技术服务项目（2025-2026）)：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中曜招标股份有限公司</w:t>
      </w:r>
      <w:r>
        <w:rPr/>
        <w:t>统一对外发布。</w:t>
      </w:r>
    </w:p>
    <w:p>
      <w:pPr>
        <w:pStyle w:val="null3"/>
        <w:ind w:firstLine="480"/>
      </w:pPr>
      <w:r>
        <w:rPr/>
        <w:t>（2）对</w:t>
      </w:r>
      <w:r>
        <w:rPr/>
        <w:t>中曜招标股份有限公司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采购包1（广州市番禺区市场监督管理局综合档案数字技术服务项目（2025-2026））：</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采购包1（广州市番禺区市场监督管理局综合档案数字技术服务项目（2025-2026））：</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提供承诺函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提供承诺函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提供承诺函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提供承诺函</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本采购包专门面向中小企业采购</w:t>
            </w:r>
          </w:p>
        </w:tc>
        <w:tc>
          <w:tcPr>
            <w:tcW w:type="dxa" w:w="4238"/>
          </w:tcPr>
          <w:p>
            <w:pPr>
              <w:pStyle w:val="null3"/>
            </w:pPr>
            <w:r>
              <w:rPr/>
              <w:t>采购包整体专门面向中小企业，全部服务的承接方须为符合采购标的对应行业（其他未列明行业）划分标准的中小微企业（监狱企业、残疾人福利单位视同小型、微型企业）：需提供《中小企业声明函》或属于监狱企业的证明材料或《残疾人福利性单位声明函》。</w:t>
            </w:r>
          </w:p>
        </w:tc>
      </w:tr>
    </w:tbl>
    <w:p>
      <w:pPr>
        <w:pStyle w:val="null3"/>
        <w:ind w:firstLine="480"/>
      </w:pPr>
      <w:r>
        <w:rPr/>
        <w:t>表二符合性审查表：</w:t>
      </w:r>
    </w:p>
    <w:p>
      <w:pPr>
        <w:pStyle w:val="null3"/>
      </w:pPr>
      <w:r>
        <w:rPr/>
        <w:t>采购包1（广州市番禺区市场监督管理局综合档案数字技术服务项目（2025-2026））：</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投标有效期符合要求</w:t>
            </w:r>
          </w:p>
        </w:tc>
        <w:tc>
          <w:tcPr>
            <w:tcW w:type="dxa" w:w="4238"/>
          </w:tcPr>
          <w:p>
            <w:pPr>
              <w:pStyle w:val="null3"/>
            </w:pPr>
            <w:r>
              <w:rPr/>
              <w:t>投标有效期符合要求</w:t>
            </w:r>
          </w:p>
        </w:tc>
      </w:tr>
      <w:tr>
        <w:tc>
          <w:tcPr>
            <w:tcW w:type="dxa" w:w="890"/>
          </w:tcPr>
          <w:p>
            <w:pPr>
              <w:pStyle w:val="null3"/>
            </w:pPr>
            <w:r>
              <w:rPr/>
              <w:t>2</w:t>
            </w:r>
          </w:p>
        </w:tc>
        <w:tc>
          <w:tcPr>
            <w:tcW w:type="dxa" w:w="3178"/>
          </w:tcPr>
          <w:p>
            <w:pPr>
              <w:pStyle w:val="null3"/>
            </w:pPr>
            <w:r>
              <w:rPr/>
              <w:t>按招标文件规定提交了法定代表人证明书或法人授权委托书</w:t>
            </w:r>
          </w:p>
        </w:tc>
        <w:tc>
          <w:tcPr>
            <w:tcW w:type="dxa" w:w="4238"/>
          </w:tcPr>
          <w:p>
            <w:pPr>
              <w:pStyle w:val="null3"/>
            </w:pPr>
            <w:r>
              <w:rPr/>
              <w:t>按招标文件规定提交了法定代表人证明书或法人授权委托书</w:t>
            </w:r>
          </w:p>
        </w:tc>
      </w:tr>
      <w:tr>
        <w:tc>
          <w:tcPr>
            <w:tcW w:type="dxa" w:w="890"/>
          </w:tcPr>
          <w:p>
            <w:pPr>
              <w:pStyle w:val="null3"/>
            </w:pPr>
            <w:r>
              <w:rPr/>
              <w:t>3</w:t>
            </w:r>
          </w:p>
        </w:tc>
        <w:tc>
          <w:tcPr>
            <w:tcW w:type="dxa" w:w="3178"/>
          </w:tcPr>
          <w:p>
            <w:pPr>
              <w:pStyle w:val="null3"/>
            </w:pPr>
            <w:r>
              <w:rPr/>
              <w:t>报价方案是唯一确定且没超过采购预算；关键、主要内容无漏项；若低于其成本，投标人应能做出合理说明</w:t>
            </w:r>
          </w:p>
        </w:tc>
        <w:tc>
          <w:tcPr>
            <w:tcW w:type="dxa" w:w="4238"/>
          </w:tcPr>
          <w:p>
            <w:pPr>
              <w:pStyle w:val="null3"/>
            </w:pPr>
            <w:r>
              <w:rPr/>
              <w:t>报价方案是唯一确定且没超过采购预算；关键、主要内容无漏项；若低于其成本，投标人应能做出合理说明</w:t>
            </w:r>
          </w:p>
        </w:tc>
      </w:tr>
      <w:tr>
        <w:tc>
          <w:tcPr>
            <w:tcW w:type="dxa" w:w="890"/>
          </w:tcPr>
          <w:p>
            <w:pPr>
              <w:pStyle w:val="null3"/>
            </w:pPr>
            <w:r>
              <w:rPr/>
              <w:t>4</w:t>
            </w:r>
          </w:p>
        </w:tc>
        <w:tc>
          <w:tcPr>
            <w:tcW w:type="dxa" w:w="3178"/>
          </w:tcPr>
          <w:p>
            <w:pPr>
              <w:pStyle w:val="null3"/>
            </w:pPr>
            <w:r>
              <w:rPr/>
              <w:t>投标文件实质性响应招标文件要求（★号条款），且无经评委认定为无效标的</w:t>
            </w:r>
          </w:p>
        </w:tc>
        <w:tc>
          <w:tcPr>
            <w:tcW w:type="dxa" w:w="4238"/>
          </w:tcPr>
          <w:p>
            <w:pPr>
              <w:pStyle w:val="null3"/>
            </w:pPr>
            <w:r>
              <w:rPr/>
              <w:t>投标文件实质性响应招标文件要求（★号条款），且无经评委认定为无效标的</w:t>
            </w:r>
          </w:p>
        </w:tc>
      </w:tr>
      <w:tr>
        <w:tc>
          <w:tcPr>
            <w:tcW w:type="dxa" w:w="890"/>
          </w:tcPr>
          <w:p>
            <w:pPr>
              <w:pStyle w:val="null3"/>
            </w:pPr>
            <w:r>
              <w:rPr/>
              <w:t>5</w:t>
            </w:r>
          </w:p>
        </w:tc>
        <w:tc>
          <w:tcPr>
            <w:tcW w:type="dxa" w:w="3178"/>
          </w:tcPr>
          <w:p>
            <w:pPr>
              <w:pStyle w:val="null3"/>
            </w:pPr>
            <w:r>
              <w:rPr/>
              <w:t>投标文件未附采购人不能接受的条件</w:t>
            </w:r>
          </w:p>
        </w:tc>
        <w:tc>
          <w:tcPr>
            <w:tcW w:type="dxa" w:w="4238"/>
          </w:tcPr>
          <w:p>
            <w:pPr>
              <w:pStyle w:val="null3"/>
            </w:pPr>
            <w:r>
              <w:rPr/>
              <w:t>投标文件未附采购人不能接受的条件</w:t>
            </w:r>
          </w:p>
        </w:tc>
      </w:tr>
      <w:tr>
        <w:tc>
          <w:tcPr>
            <w:tcW w:type="dxa" w:w="890"/>
          </w:tcPr>
          <w:p>
            <w:pPr>
              <w:pStyle w:val="null3"/>
            </w:pPr>
            <w:r>
              <w:rPr/>
              <w:t>6</w:t>
            </w:r>
          </w:p>
        </w:tc>
        <w:tc>
          <w:tcPr>
            <w:tcW w:type="dxa" w:w="3178"/>
          </w:tcPr>
          <w:p>
            <w:pPr>
              <w:pStyle w:val="null3"/>
            </w:pPr>
            <w:r>
              <w:rPr/>
              <w:t>投标文件未出现招标文件中约定的被认定为无效投标的情况</w:t>
            </w:r>
          </w:p>
        </w:tc>
        <w:tc>
          <w:tcPr>
            <w:tcW w:type="dxa" w:w="4238"/>
          </w:tcPr>
          <w:p>
            <w:pPr>
              <w:pStyle w:val="null3"/>
            </w:pPr>
            <w:r>
              <w:rPr/>
              <w:t>投标文件未出现招标文件中约定的被认定为无效投标的情况</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采购包1(广州市番禺区市场监督管理局综合档案数字技术服务项目（2025-2026）):</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技术部分45.0分</w:t>
            </w:r>
          </w:p>
          <w:p>
            <w:pPr>
              <w:pStyle w:val="null3"/>
            </w:pPr>
            <w:r>
              <w:rPr/>
              <w:t>综合信用分5.0分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项目实施方案 (8.0分)</w:t>
            </w:r>
          </w:p>
        </w:tc>
        <w:tc>
          <w:tcPr>
            <w:tcW w:type="dxa" w:w="5076"/>
          </w:tcPr>
          <w:p>
            <w:pPr>
              <w:pStyle w:val="null3"/>
              <w:jc w:val="left"/>
            </w:pPr>
            <w:r>
              <w:rPr/>
              <w:t>根据供应商针对采购需求中技术服务外包工作流程内容、项目管理要求内容制定的项目实施方案（包括但不限于对项目组织管理、工期计划、工作流程、各服务工作开展、自带档案软件和设备配置）进行评审： 1、方案内容齐全，项目组织管理完整全面，工期计划详细合理，工作流程和各服务工作开展可操作性强，自带档案软件和设备配置有利于项目实施的，完全满足采购需求，得8分； 2、方案内容较齐全，项目组织管理较完整，工期计划较详细合理，工作流程和各服务工作开展可操作性较强，自带档案软件和设备配置满足项目实施，满足采购需求，得6分； 3、方案内容基本齐全，项目组织管理基本完整，工期计划基本合理，工作流程和各服务工作开展有一定可操作性，自带档案软件和设备配置基本能保证项目实施的，基本符合采购需求，得4分； 4、方案内容不齐全，项目组织管理不完整或工期计划欠缺合理性或工作流程和各服务工作开展可操作性差或自带档案软件和设备配置不能保证项目实施，不符合采购需求，得1分； 5、无提供的，得0分。</w:t>
            </w:r>
          </w:p>
        </w:tc>
      </w:tr>
      <w:tr>
        <w:tc>
          <w:tcPr>
            <w:tcW w:type="dxa" w:w="922"/>
            <w:gridSpan w:val="2"/>
            <w:vMerge/>
          </w:tcPr>
          <w:p/>
        </w:tc>
        <w:tc>
          <w:tcPr>
            <w:tcW w:type="dxa" w:w="2307"/>
          </w:tcPr>
          <w:p>
            <w:pPr>
              <w:pStyle w:val="null3"/>
              <w:jc w:val="left"/>
            </w:pPr>
            <w:r>
              <w:rPr/>
              <w:t>项目保密方案 (7.0分)</w:t>
            </w:r>
          </w:p>
        </w:tc>
        <w:tc>
          <w:tcPr>
            <w:tcW w:type="dxa" w:w="5076"/>
          </w:tcPr>
          <w:p>
            <w:pPr>
              <w:pStyle w:val="null3"/>
              <w:jc w:val="left"/>
            </w:pPr>
            <w:r>
              <w:rPr/>
              <w:t>根据供应商针对采购需求中安全管理、保密管理、风险管理、安全保密要求、项目工作场地内容制定的项目保密方案（包括但不限于安全保密教育、保密制度、保密协议、工作场所管理）进行评审： 1、方案内容详细具体、内容齐全，安全保密教育、保密制度和保密协议清晰规范，工作场所管理安排贴合项目实际情况，可完全满足采购需求的，得7分； 2、方案内容较详细具体、内容较齐全，安全保密教育、保密制度和保密协议较清晰规范，工作场所管理安排较符合项目实际情况，可满足采购需求的，得5分； 3、方案内容基本详细具体、内容基本齐全，安全保密教育、保密制度和保密协议基本清晰规范，工作场所管理基本符合项目实际情况，基本满足采购需求的，得3分； 4、方案内容简单或内容有欠缺或安全保密教育、保密制度、保密协议不清晰规范或工作场所管理不符合项目实际情况，不能满足项目采购需求，得1分； 5、无提供的，得0分。</w:t>
            </w:r>
          </w:p>
        </w:tc>
      </w:tr>
      <w:tr>
        <w:tc>
          <w:tcPr>
            <w:tcW w:type="dxa" w:w="922"/>
            <w:gridSpan w:val="2"/>
            <w:vMerge/>
          </w:tcPr>
          <w:p/>
        </w:tc>
        <w:tc>
          <w:tcPr>
            <w:tcW w:type="dxa" w:w="2307"/>
          </w:tcPr>
          <w:p>
            <w:pPr>
              <w:pStyle w:val="null3"/>
              <w:jc w:val="left"/>
            </w:pPr>
            <w:r>
              <w:rPr/>
              <w:t>项目质量方案 (7.0分)</w:t>
            </w:r>
          </w:p>
        </w:tc>
        <w:tc>
          <w:tcPr>
            <w:tcW w:type="dxa" w:w="5076"/>
          </w:tcPr>
          <w:p>
            <w:pPr>
              <w:pStyle w:val="null3"/>
              <w:jc w:val="left"/>
            </w:pPr>
            <w:r>
              <w:rPr/>
              <w:t>根据供应商针对采购需求中目标与原则、质量管理内容制定的项目质量方案（包括但不限于质量流程管控制度及措施，质量保证措施和风险控制措施）进行评审： 1、方案内容完善齐全，质量流程管控制度及措施科学合理，质量保证措施和风险控制措施可行性强，完全满足采购需求，得7分； 2、方案内容较完善齐全，质量流程管控制度及措施较科学合理，质量保证措施和风险控制措施可行性较强，满足采购需求，得5分； 3、方案内容基本完善齐全，质量流程管控制度及措施基本合理，质量保证措施和风险控制措施基本可行，基本满足采购需求，得3分； 4、方案内容有欠缺，质量流程管控制度及措施欠缺合理性或质量保证措施和风险控制措施可行性差，不能满足采购需求，得1分； 5、无提供的，得0分。</w:t>
            </w:r>
          </w:p>
        </w:tc>
      </w:tr>
      <w:tr>
        <w:tc>
          <w:tcPr>
            <w:tcW w:type="dxa" w:w="922"/>
            <w:gridSpan w:val="2"/>
            <w:vMerge/>
          </w:tcPr>
          <w:p/>
        </w:tc>
        <w:tc>
          <w:tcPr>
            <w:tcW w:type="dxa" w:w="2307"/>
          </w:tcPr>
          <w:p>
            <w:pPr>
              <w:pStyle w:val="null3"/>
              <w:jc w:val="left"/>
            </w:pPr>
            <w:r>
              <w:rPr/>
              <w:t>数据交付技术方案 (8.0分)</w:t>
            </w:r>
          </w:p>
        </w:tc>
        <w:tc>
          <w:tcPr>
            <w:tcW w:type="dxa" w:w="5076"/>
          </w:tcPr>
          <w:p>
            <w:pPr>
              <w:pStyle w:val="null3"/>
              <w:jc w:val="left"/>
            </w:pPr>
            <w:r>
              <w:rPr/>
              <w:t>根据供应商针对采购需求中商事主体登记业务档案服务工作内容、业务流程管理内容制定的商事登记业务档案数据交付技术方案（包括但不限于数据结构、数据交付方案、数据对接、数据验证）进行评审： 1、方案内容完善，数据结构熟悉程度深，数据交付方案详尽，数据对接完整准确，数据验证真实可靠，完全满足采购需求，得8分； 2、方案内容较完善，数据结构熟悉程度较深，数据交付方案较详尽，数据对接较完整准确，数据验证较真实可靠，满足采购需求，得6分； 3、方案内容基本完善，数据结构基本熟悉，数据交付方案基本详细，数据对接基本完整准确，数据验证基本真实可靠，基本满足采购需求，得4分； 4、方案内容有所欠缺，不熟悉数据结构或数据交付方案简单或数据对接不完整准确或数据验证可靠性差，不能满足采购需求，得1分； 5、无提供的，得0分。</w:t>
            </w:r>
          </w:p>
        </w:tc>
      </w:tr>
      <w:tr>
        <w:tc>
          <w:tcPr>
            <w:tcW w:type="dxa" w:w="922"/>
            <w:gridSpan w:val="2"/>
            <w:vMerge/>
          </w:tcPr>
          <w:p/>
        </w:tc>
        <w:tc>
          <w:tcPr>
            <w:tcW w:type="dxa" w:w="2307"/>
          </w:tcPr>
          <w:p>
            <w:pPr>
              <w:pStyle w:val="null3"/>
              <w:jc w:val="left"/>
            </w:pPr>
            <w:r>
              <w:rPr/>
              <w:t>项目售后服务方案 (5.0分)</w:t>
            </w:r>
          </w:p>
        </w:tc>
        <w:tc>
          <w:tcPr>
            <w:tcW w:type="dxa" w:w="5076"/>
          </w:tcPr>
          <w:p>
            <w:pPr>
              <w:pStyle w:val="null3"/>
              <w:jc w:val="left"/>
            </w:pPr>
            <w:r>
              <w:rPr/>
              <w:t>根据供应商针对采购需求中售后服务内容制定的项目售后服务方案（包括但不限于售后服务承诺，售后服务团队，售后服务流程，售后服务措施）进行评审： 1、方案内容完善，售后服务承诺全面，具有售后服务团队，售后服务流程科学合理，售后服务措施可行性强，得5分； 2、方案内容较完善，售后服务承诺较全面，具有售后服务团队，售后服务流程较合理，售后服务措施可行性较强，得4分； 3、方案内容基本完善，售后服务承诺基本全面，具有售后服务团队，售后服务流程基本合理，售后服务措施基本可行，得2分； 4、方案内容有欠缺，售后服务承诺不全面或没有售后服务团队或售后服务流程欠缺合理性或售后服务措施可行性差，得1分； 5、无提供的，得0分。</w:t>
            </w:r>
          </w:p>
        </w:tc>
      </w:tr>
      <w:tr>
        <w:tc>
          <w:tcPr>
            <w:tcW w:type="dxa" w:w="922"/>
            <w:gridSpan w:val="2"/>
            <w:vMerge/>
          </w:tcPr>
          <w:p/>
        </w:tc>
        <w:tc>
          <w:tcPr>
            <w:tcW w:type="dxa" w:w="2307"/>
          </w:tcPr>
          <w:p>
            <w:pPr>
              <w:pStyle w:val="null3"/>
              <w:jc w:val="left"/>
            </w:pPr>
            <w:r>
              <w:rPr/>
              <w:t>现场演示1 (3.0分)</w:t>
            </w:r>
          </w:p>
        </w:tc>
        <w:tc>
          <w:tcPr>
            <w:tcW w:type="dxa" w:w="5076"/>
          </w:tcPr>
          <w:p>
            <w:pPr>
              <w:pStyle w:val="null3"/>
              <w:jc w:val="left"/>
            </w:pPr>
            <w:r>
              <w:rPr/>
              <w:t>对自带软件系统的数据采集密级和查询权限需求进行评审（本项最高3分）: (1)软件可直接设定页面密级、查询权限，且对项目密级分类规则演示准确，得3分； (2)软件可以设定页面密级、查询权限，但项目密级分类规则及查询权限不符合项目要求，得1分； (3)软件无设定页面密级或无查询权限功能，得0分。 【注：①演示人数：不超过2人（含供应商授权代表）。 ②现场演示1+现场演示2的演示总时间：15分钟内。③演示设备：供应商自行准备演示所需设备，电脑等设备供应商自带，同时须考虑设备与评审现场设备的兼容性（代理机构只提供投影仪器）。④演示地点：代理机构评标室现场演示。⑤演示顺序：按系统生成的《投标人签到表》中投标人签到的顺序进行演示。⑥演示需为真实的软件系统，PPT演示或图片演示或不演示不得分。】</w:t>
            </w:r>
          </w:p>
        </w:tc>
      </w:tr>
      <w:tr>
        <w:tc>
          <w:tcPr>
            <w:tcW w:type="dxa" w:w="922"/>
            <w:gridSpan w:val="2"/>
            <w:vMerge/>
          </w:tcPr>
          <w:p/>
        </w:tc>
        <w:tc>
          <w:tcPr>
            <w:tcW w:type="dxa" w:w="2307"/>
          </w:tcPr>
          <w:p>
            <w:pPr>
              <w:pStyle w:val="null3"/>
              <w:jc w:val="left"/>
            </w:pPr>
            <w:r>
              <w:rPr/>
              <w:t>现场演示2 (7.0分)</w:t>
            </w:r>
          </w:p>
        </w:tc>
        <w:tc>
          <w:tcPr>
            <w:tcW w:type="dxa" w:w="5076"/>
          </w:tcPr>
          <w:p>
            <w:pPr>
              <w:pStyle w:val="null3"/>
              <w:jc w:val="left"/>
            </w:pPr>
            <w:r>
              <w:rPr/>
              <w:t>项目现场演示主要对自带软件系统对项目进度、质量以及数据成果的支撑效果进行评审： 1、对自带软件系统的项目各项业务工作流程需求进行评审（本项最高3分）: (1)信息著录：自带软件的信息著录功能，信息著录方式及流程符合采购文件需求和行业要求，能够利用各种方法和资源提高信息著录的效率及质量，得1分；无该项功能或功能未演示成功不得分。 (2)卷内目录信息著录：支持在图像扫描之前著录卷内目录，并根据卷内目录自动为扫描的图像页设置页级别，得1分；无该项功能或功能未演示成功不得分。 (3)数据交付挂接：能够直接在线交付数据，交付后的数据可直接查询利用，得1分；无该项功能或功能未演示成功不得分。 2、对自带软件系统由全程电子化、一网通办业务系统获取数据时效性及归档可靠性方面进行评审（本项最高4分）: (1)可直接由全程电子化、一网通办业务系统获取待归档电子文件，得1分；无该项功能或功能未演示成功不得分。 (2)获取的电子文件及信息数据可直接在线著录并开展数据加工，得1分；无该项功能或功能未演示成功不得分。 (3)由业务系统获取的待归档电子文件可在投标人自带软件系统进行展示，得1分；无该项功能或功能未演示成功不得分。 (4)加工后的电子文件及信息数据可直接开展归档并查询利用，得1分；无该项功能或功能未演示成功不得分。 【注：①演示人数：不超过2人（含供应商授权代表）。 ②现场演示1+现场演示2的演示总时间：15分钟内。③演示设备：供应商自行准备演示所需设备，电脑等设备供应商自带，同时须考虑设备与评审现场设备的兼容性（代理机构只提供投影仪器）。④演示地点：代理机构评标室现场演示。⑤演示顺序：按系统生成的《投标人签到表》中投标人签到的顺序进行演示。⑥演示需为真实的软件系统，PPT演示或图片演示或不演示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(6.0分)</w:t>
            </w:r>
          </w:p>
        </w:tc>
        <w:tc>
          <w:tcPr>
            <w:tcW w:type="dxa" w:w="5076"/>
          </w:tcPr>
          <w:p>
            <w:pPr>
              <w:pStyle w:val="null3"/>
              <w:jc w:val="left"/>
            </w:pPr>
            <w:r>
              <w:rPr/>
              <w:t>供应商2021年1月1日至今具有与本项目工作内容相同的同类项目业绩，每提供一个业绩得0.5分，最高6分。 【注：须提供项目合同扫描件作为评审材料，时间以合同签订日期为准。未提供或不符合要求不得分。】</w:t>
            </w:r>
          </w:p>
        </w:tc>
      </w:tr>
      <w:tr>
        <w:tc>
          <w:tcPr>
            <w:tcW w:type="dxa" w:w="922"/>
            <w:gridSpan w:val="2"/>
            <w:vMerge/>
          </w:tcPr>
          <w:p/>
        </w:tc>
        <w:tc>
          <w:tcPr>
            <w:tcW w:type="dxa" w:w="2307"/>
          </w:tcPr>
          <w:p>
            <w:pPr>
              <w:pStyle w:val="null3"/>
              <w:jc w:val="left"/>
            </w:pPr>
            <w:r>
              <w:rPr/>
              <w:t>客户评价 (4.0分)</w:t>
            </w:r>
          </w:p>
        </w:tc>
        <w:tc>
          <w:tcPr>
            <w:tcW w:type="dxa" w:w="5076"/>
          </w:tcPr>
          <w:p>
            <w:pPr>
              <w:pStyle w:val="null3"/>
              <w:jc w:val="left"/>
            </w:pPr>
            <w:r>
              <w:rPr/>
              <w:t>上述有效业绩中，供应商每提供一份用户评价材料得0.5分，最高4分。 评价材料必须达到95分及以上或带有“满意”或“好评”或“优秀”等正面评价字眼。 【注：须提供用户单位盖章的评价材料扫描件。同一份业绩提供多份用户评价材料的，不重复计分，按一份计分。未提供或不符合要求不得分。】</w:t>
            </w:r>
          </w:p>
        </w:tc>
      </w:tr>
      <w:tr>
        <w:tc>
          <w:tcPr>
            <w:tcW w:type="dxa" w:w="922"/>
            <w:gridSpan w:val="2"/>
            <w:vMerge/>
          </w:tcPr>
          <w:p/>
        </w:tc>
        <w:tc>
          <w:tcPr>
            <w:tcW w:type="dxa" w:w="2307"/>
          </w:tcPr>
          <w:p>
            <w:pPr>
              <w:pStyle w:val="null3"/>
              <w:jc w:val="left"/>
            </w:pPr>
            <w:r>
              <w:rPr/>
              <w:t>供应商专业能力 (10.0分)</w:t>
            </w:r>
          </w:p>
        </w:tc>
        <w:tc>
          <w:tcPr>
            <w:tcW w:type="dxa" w:w="5076"/>
          </w:tcPr>
          <w:p>
            <w:pPr>
              <w:pStyle w:val="null3"/>
              <w:jc w:val="left"/>
            </w:pPr>
            <w:r>
              <w:rPr/>
              <w:t>供应商具有一照一码商事主体资料数字化软件、商事主体档案影像综合管理平台、商事档案数字化处理软件、一网通办电子档案加工软件、商事主体无纸化归档软件等与本项目服务相关的计算机软件著作权登记证书，每个证书得2分，最高10分。 【注：须提供有效期内的证书扫描件，未提供或不符合或证书失效不得分。】</w:t>
            </w:r>
          </w:p>
        </w:tc>
      </w:tr>
      <w:tr>
        <w:tc>
          <w:tcPr>
            <w:tcW w:type="dxa" w:w="922"/>
            <w:gridSpan w:val="2"/>
            <w:vMerge/>
          </w:tcPr>
          <w:p/>
        </w:tc>
        <w:tc>
          <w:tcPr>
            <w:tcW w:type="dxa" w:w="2307"/>
          </w:tcPr>
          <w:p>
            <w:pPr>
              <w:pStyle w:val="null3"/>
              <w:jc w:val="left"/>
            </w:pPr>
            <w:r>
              <w:rPr/>
              <w:t>供应商综合实力 (4.0分)</w:t>
            </w:r>
          </w:p>
        </w:tc>
        <w:tc>
          <w:tcPr>
            <w:tcW w:type="dxa" w:w="5076"/>
          </w:tcPr>
          <w:p>
            <w:pPr>
              <w:pStyle w:val="null3"/>
              <w:jc w:val="left"/>
            </w:pPr>
            <w:r>
              <w:rPr/>
              <w:t>1、供应商具有档案管理部门颁发的档案中介服务机构备案证书或回执的，得1分。 【注：须提供有效的证书扫描件或回执扫描件，未提供或不符合要求不得分。】 2、供应商具有质量管理体系认证证书，环境管理体系认证证书，职业健康安全管理体系认证证书，且认证范围包含档案整理及数字化加工等相关内容的，每个得1分，最高3分； 【注：须提供以上有效期内的证书扫描件及认证认可业务信息统一查询平台（http://cx.cnca.cn）的查询截图，证书状态须为“有效”,公开信息中无法查询或与公开信息不一致的，供应商必须提供发证机构出具的证明函。未提供或证书失效不得分。】</w:t>
            </w:r>
          </w:p>
        </w:tc>
      </w:tr>
      <w:tr>
        <w:tc>
          <w:tcPr>
            <w:tcW w:type="dxa" w:w="922"/>
            <w:gridSpan w:val="2"/>
            <w:vMerge/>
          </w:tcPr>
          <w:p/>
        </w:tc>
        <w:tc>
          <w:tcPr>
            <w:tcW w:type="dxa" w:w="2307"/>
          </w:tcPr>
          <w:p>
            <w:pPr>
              <w:pStyle w:val="null3"/>
              <w:jc w:val="left"/>
            </w:pPr>
            <w:r>
              <w:rPr/>
              <w:t>拟投入本项目的项目经理情况 (4.0分)</w:t>
            </w:r>
          </w:p>
        </w:tc>
        <w:tc>
          <w:tcPr>
            <w:tcW w:type="dxa" w:w="5076"/>
          </w:tcPr>
          <w:p>
            <w:pPr>
              <w:pStyle w:val="null3"/>
              <w:jc w:val="left"/>
            </w:pPr>
            <w:r>
              <w:rPr/>
              <w:t>根据供应商拟投入本项目的项目经理（限1人）情况进行评审，本项累计最高4分 （1）具有档案专业人员岗位培训证书得1分； （2）具有保密教育培训证书得1分； （3）具有项目管理师一级（或高级技师）证书得2分。 【注：须提供①以上证书扫描件；②在本项目投标截止日之前3个月内任意1个月在供应商处参保的投保单或社会保险参保人员缴费证明复印件，未提供或不符合要求不得分。】</w:t>
            </w:r>
          </w:p>
        </w:tc>
      </w:tr>
      <w:tr>
        <w:tc>
          <w:tcPr>
            <w:tcW w:type="dxa" w:w="922"/>
            <w:gridSpan w:val="2"/>
            <w:vMerge/>
          </w:tcPr>
          <w:p/>
        </w:tc>
        <w:tc>
          <w:tcPr>
            <w:tcW w:type="dxa" w:w="2307"/>
          </w:tcPr>
          <w:p>
            <w:pPr>
              <w:pStyle w:val="null3"/>
              <w:jc w:val="left"/>
            </w:pPr>
            <w:r>
              <w:rPr/>
              <w:t>项目团队情况 (12.0分)</w:t>
            </w:r>
          </w:p>
        </w:tc>
        <w:tc>
          <w:tcPr>
            <w:tcW w:type="dxa" w:w="5076"/>
          </w:tcPr>
          <w:p>
            <w:pPr>
              <w:pStyle w:val="null3"/>
              <w:jc w:val="left"/>
            </w:pPr>
            <w:r>
              <w:rPr/>
              <w:t>根据供应商拟投入本项目的项目团队情况（项目经理除外）进行评审，本项累计最高12分。 1、项目团队成员具有档案专业人员岗位培训证书，每人得1分，本小项最高6分； 2、项目团队成员具有保密教育培训证书，每人得1分，本小项最高6分。 【注：须提供①以上证书扫描件；②在本项目投标截止日之前3个月内任意1个月在供应商处参保的投保单或社会保险参保人员缴费证明复印件，未提供或不符合要求不得分。】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8"/>
          <w:color w:val="000000"/>
        </w:rPr>
        <w:t>注：本合同为中小企业预留合同</w:t>
      </w:r>
    </w:p>
    <w:p>
      <w:pPr>
        <w:pStyle w:val="null3"/>
      </w:pPr>
      <w:r>
        <w:rPr>
          <w:sz w:val="21"/>
          <w:color w:val="000000"/>
        </w:rPr>
        <w:t xml:space="preserve">  </w:t>
      </w:r>
    </w:p>
    <w:p>
      <w:pPr>
        <w:pStyle w:val="null3"/>
      </w:pPr>
      <w:r>
        <w:rPr>
          <w:sz w:val="72"/>
          <w:b/>
          <w:color w:val="000000"/>
        </w:rPr>
        <w:t>政府采购</w:t>
      </w:r>
    </w:p>
    <w:p>
      <w:pPr>
        <w:pStyle w:val="null3"/>
      </w:pPr>
      <w:r>
        <w:rPr/>
        <w:t xml:space="preserve"> </w:t>
      </w:r>
    </w:p>
    <w:p>
      <w:pPr>
        <w:pStyle w:val="null3"/>
        <w:jc w:val="center"/>
      </w:pPr>
      <w:r>
        <w:rPr>
          <w:sz w:val="72"/>
          <w:b/>
          <w:color w:val="000000"/>
        </w:rPr>
        <w:t>合 同 书</w:t>
      </w:r>
    </w:p>
    <w:p>
      <w:pPr>
        <w:pStyle w:val="null3"/>
      </w:pPr>
      <w:r>
        <w:rPr>
          <w:sz w:val="28"/>
          <w:color w:val="000000"/>
        </w:rPr>
        <w:t>项目编号：</w:t>
      </w:r>
      <w:r>
        <w:rPr>
          <w:sz w:val="28"/>
          <w:color w:val="000000"/>
          <w:u w:val="single"/>
        </w:rPr>
        <w:t xml:space="preserve">                             </w:t>
      </w:r>
    </w:p>
    <w:p>
      <w:pPr>
        <w:pStyle w:val="null3"/>
        <w:ind w:left="1680"/>
      </w:pPr>
      <w:r>
        <w:rPr>
          <w:sz w:val="28"/>
          <w:color w:val="000000"/>
        </w:rPr>
        <w:t>项目名称：</w:t>
      </w:r>
      <w:r>
        <w:rPr>
          <w:sz w:val="28"/>
          <w:color w:val="000000"/>
          <w:u w:val="single"/>
        </w:rPr>
        <w:t xml:space="preserve">                              </w:t>
      </w:r>
    </w:p>
    <w:p>
      <w:pPr>
        <w:pStyle w:val="null3"/>
        <w:ind w:left="1680"/>
      </w:pPr>
      <w:r>
        <w:rPr>
          <w:sz w:val="28"/>
          <w:color w:val="000000"/>
        </w:rPr>
        <w:t>签订日期：</w:t>
      </w:r>
      <w:r>
        <w:rPr>
          <w:sz w:val="28"/>
          <w:color w:val="000000"/>
          <w:u w:val="single"/>
        </w:rPr>
        <w:t xml:space="preserve">                              </w:t>
      </w:r>
    </w:p>
    <w:p>
      <w:pPr>
        <w:pStyle w:val="null3"/>
      </w:pPr>
      <w:r>
        <w:rPr>
          <w:sz w:val="21"/>
          <w:color w:val="000000"/>
        </w:rPr>
        <w:t>甲方（采购人）：                                          合同编号：</w:t>
      </w:r>
    </w:p>
    <w:p>
      <w:pPr>
        <w:pStyle w:val="null3"/>
      </w:pPr>
      <w:r>
        <w:rPr>
          <w:sz w:val="21"/>
          <w:color w:val="000000"/>
        </w:rPr>
        <w:t>统一社会信用代码：</w:t>
      </w:r>
    </w:p>
    <w:p>
      <w:pPr>
        <w:pStyle w:val="null3"/>
      </w:pPr>
      <w:r>
        <w:rPr>
          <w:sz w:val="21"/>
          <w:color w:val="000000"/>
        </w:rPr>
        <w:t>乙方（中标人）：                                         签约地点：</w:t>
      </w:r>
    </w:p>
    <w:p>
      <w:pPr>
        <w:pStyle w:val="null3"/>
      </w:pPr>
      <w:r>
        <w:rPr>
          <w:sz w:val="21"/>
          <w:color w:val="000000"/>
        </w:rPr>
        <w:t>统一社会信用代码：</w:t>
      </w:r>
    </w:p>
    <w:p>
      <w:pPr>
        <w:pStyle w:val="null3"/>
      </w:pPr>
      <w:r>
        <w:rPr>
          <w:sz w:val="21"/>
          <w:color w:val="000000"/>
        </w:rPr>
        <w:t xml:space="preserve">   </w:t>
      </w:r>
      <w:r>
        <w:rPr>
          <w:sz w:val="21"/>
          <w:color w:val="000000"/>
        </w:rPr>
        <w:t>根据</w:t>
      </w:r>
      <w:r>
        <w:rPr>
          <w:sz w:val="21"/>
          <w:color w:val="000000"/>
          <w:u w:val="single"/>
        </w:rPr>
        <w:t xml:space="preserve">                    </w:t>
      </w:r>
      <w:r>
        <w:rPr>
          <w:sz w:val="21"/>
          <w:color w:val="000000"/>
        </w:rPr>
        <w:t>项目的采购结果，按照《中华人民共和国政府采购法》、《中华人民共和国民法典》的规定，本着平等互利和诚实信用的原则，经甲、乙双方协商一致，订立本合同。</w:t>
      </w:r>
    </w:p>
    <w:p>
      <w:pPr>
        <w:pStyle w:val="null3"/>
        <w:ind w:firstLine="420"/>
        <w:jc w:val="both"/>
      </w:pPr>
      <w:r>
        <w:rPr>
          <w:sz w:val="21"/>
          <w:b/>
          <w:color w:val="000000"/>
        </w:rPr>
        <w:t>一、合同价款</w:t>
      </w:r>
    </w:p>
    <w:tbl>
      <w:tblPr>
        <w:tblW w:w="0" w:type="auto"/>
        <w:tblBorders>
          <w:top w:val="none" w:color="000000" w:sz="4"/>
          <w:left w:val="none" w:color="000000" w:sz="4"/>
          <w:bottom w:val="none" w:color="000000" w:sz="4"/>
          <w:right w:val="none" w:color="000000" w:sz="4"/>
          <w:insideH w:val="none"/>
          <w:insideV w:val="none"/>
        </w:tblBorders>
      </w:tblPr>
      <w:tblGrid>
        <w:gridCol w:w="1022"/>
        <w:gridCol w:w="2913"/>
        <w:gridCol w:w="1162"/>
        <w:gridCol w:w="971"/>
        <w:gridCol w:w="1150"/>
        <w:gridCol w:w="1086"/>
      </w:tblGrid>
      <w:tr>
        <w:tc>
          <w:tcPr>
            <w:tcW w:type="dxa" w:w="102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序号</w:t>
            </w:r>
          </w:p>
        </w:tc>
        <w:tc>
          <w:tcPr>
            <w:tcW w:type="dxa" w:w="291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服务内容</w:t>
            </w:r>
          </w:p>
        </w:tc>
        <w:tc>
          <w:tcPr>
            <w:tcW w:type="dxa" w:w="116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数量</w:t>
            </w:r>
          </w:p>
        </w:tc>
        <w:tc>
          <w:tcPr>
            <w:tcW w:type="dxa" w:w="97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单位</w:t>
            </w:r>
          </w:p>
        </w:tc>
        <w:tc>
          <w:tcPr>
            <w:tcW w:type="dxa" w:w="115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单价（元）</w:t>
            </w:r>
          </w:p>
        </w:tc>
        <w:tc>
          <w:tcPr>
            <w:tcW w:type="dxa" w:w="108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总价（元）</w:t>
            </w:r>
          </w:p>
        </w:tc>
      </w:tr>
      <w:tr>
        <w:tc>
          <w:tcPr>
            <w:tcW w:type="dxa" w:w="10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w:t>
            </w:r>
          </w:p>
        </w:tc>
        <w:tc>
          <w:tcPr>
            <w:tcW w:type="dxa" w:w="29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86"/>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0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w:t>
            </w:r>
          </w:p>
        </w:tc>
        <w:tc>
          <w:tcPr>
            <w:tcW w:type="dxa" w:w="29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86"/>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0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w:t>
            </w:r>
          </w:p>
        </w:tc>
        <w:tc>
          <w:tcPr>
            <w:tcW w:type="dxa" w:w="29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86"/>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8304"/>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color w:val="000000"/>
              </w:rPr>
              <w:t>合同总额：（大写）：                               小写：￥       元</w:t>
            </w:r>
          </w:p>
        </w:tc>
      </w:tr>
    </w:tbl>
    <w:p>
      <w:pPr>
        <w:pStyle w:val="null3"/>
        <w:ind w:firstLine="426"/>
      </w:pPr>
      <w:r>
        <w:rPr>
          <w:sz w:val="21"/>
          <w:b/>
          <w:color w:val="000000"/>
        </w:rPr>
        <w:t>二、项目内容</w:t>
      </w:r>
    </w:p>
    <w:p>
      <w:pPr>
        <w:pStyle w:val="null3"/>
        <w:ind w:firstLine="424"/>
      </w:pPr>
      <w:r>
        <w:rPr>
          <w:sz w:val="21"/>
          <w:color w:val="000000"/>
        </w:rPr>
        <w:t>（一）乙方负责完成甲方2025-2026年度约5.2万卷、104万页商事登记档案的规范化处理工作，并将扫描后的著录数据及电子图像文件同步至商事主体档案影像综合管理平台，实现快速无误检索；并向甲方现场派驻4名专业人员负责材料预整理等辅助性工作。</w:t>
      </w:r>
    </w:p>
    <w:p>
      <w:pPr>
        <w:pStyle w:val="null3"/>
        <w:ind w:firstLine="424"/>
      </w:pPr>
      <w:r>
        <w:rPr>
          <w:sz w:val="21"/>
          <w:color w:val="000000"/>
        </w:rPr>
        <w:t>（二）乙方负责完成甲方2025-2026年度约540万页全程电子化、一网通办、省局迁移、外地迁入电子文件的归档处理技术服务工作。</w:t>
      </w:r>
    </w:p>
    <w:p>
      <w:pPr>
        <w:pStyle w:val="null3"/>
        <w:ind w:firstLine="424"/>
      </w:pPr>
      <w:r>
        <w:rPr>
          <w:sz w:val="21"/>
          <w:color w:val="000000"/>
        </w:rPr>
        <w:t>（三）乙方负责完成甲方2025-2026年度约10000卷行政许可业务档案规范整理工作。</w:t>
      </w:r>
    </w:p>
    <w:p>
      <w:pPr>
        <w:pStyle w:val="null3"/>
        <w:ind w:firstLine="424"/>
      </w:pPr>
      <w:r>
        <w:rPr>
          <w:sz w:val="21"/>
          <w:color w:val="000000"/>
        </w:rPr>
        <w:t>（四）乙方负责完成甲方2025-2026年度约5.6万卷行政许可业务档案与商事登记业务档案信息著录及归档上架工作。</w:t>
      </w:r>
    </w:p>
    <w:p>
      <w:pPr>
        <w:pStyle w:val="null3"/>
        <w:ind w:firstLine="424"/>
      </w:pPr>
      <w:r>
        <w:rPr>
          <w:sz w:val="21"/>
          <w:color w:val="000000"/>
        </w:rPr>
        <w:t>（五）乙方负责完成甲方档案库房管理等辅助性工作（纸质档案查询、借阅利用、迁入迁出等）。</w:t>
      </w:r>
    </w:p>
    <w:p>
      <w:pPr>
        <w:pStyle w:val="null3"/>
        <w:ind w:firstLine="424"/>
      </w:pPr>
      <w:r>
        <w:rPr>
          <w:sz w:val="21"/>
          <w:color w:val="000000"/>
        </w:rPr>
        <w:t xml:space="preserve"> </w:t>
      </w:r>
      <w:r>
        <w:rPr>
          <w:sz w:val="21"/>
          <w:color w:val="000000"/>
        </w:rPr>
        <w:t>注：以上项目内容各项工作量为预估数，甲方可根据实际工作需求在不超出约定的服务范围内调整，工作量据实结算，乙方结算总价不高于中标总金额。</w:t>
      </w:r>
    </w:p>
    <w:p>
      <w:pPr>
        <w:pStyle w:val="null3"/>
        <w:ind w:firstLine="426"/>
      </w:pPr>
      <w:r>
        <w:rPr>
          <w:sz w:val="21"/>
          <w:b/>
          <w:color w:val="000000"/>
        </w:rPr>
        <w:t>三、技术服务外包工作流程</w:t>
      </w:r>
    </w:p>
    <w:p>
      <w:pPr>
        <w:pStyle w:val="null3"/>
        <w:ind w:firstLine="424"/>
      </w:pPr>
      <w:r>
        <w:rPr>
          <w:sz w:val="21"/>
          <w:color w:val="000000"/>
        </w:rPr>
        <w:t>（一）商事主体登记业务档案服务工作</w:t>
      </w:r>
    </w:p>
    <w:p>
      <w:pPr>
        <w:pStyle w:val="null3"/>
        <w:ind w:firstLine="424"/>
      </w:pPr>
      <w:r>
        <w:rPr>
          <w:sz w:val="21"/>
          <w:color w:val="000000"/>
        </w:rPr>
        <w:t>1</w:t>
      </w:r>
      <w:r>
        <w:rPr>
          <w:sz w:val="21"/>
          <w:color w:val="000000"/>
        </w:rPr>
        <w:t>、业务登记资料调卷乙方开展服务外包时，先派专职人员会同甲方根据业务资料移交清单（甲方提供业务资料移交清单），办理移交登记手续，业务资料清单包括名称、统一社会信用代码或注册号、业务类型、核准日期等相关信息。</w:t>
      </w:r>
    </w:p>
    <w:p>
      <w:pPr>
        <w:pStyle w:val="null3"/>
        <w:ind w:firstLine="424"/>
      </w:pPr>
      <w:r>
        <w:rPr>
          <w:sz w:val="21"/>
          <w:color w:val="000000"/>
        </w:rPr>
        <w:t>2</w:t>
      </w:r>
      <w:r>
        <w:rPr>
          <w:sz w:val="21"/>
          <w:color w:val="000000"/>
        </w:rPr>
        <w:t>、业务登记资料整理</w:t>
      </w:r>
    </w:p>
    <w:p>
      <w:pPr>
        <w:pStyle w:val="null3"/>
        <w:ind w:firstLine="424"/>
      </w:pPr>
      <w:r>
        <w:rPr>
          <w:sz w:val="21"/>
          <w:color w:val="000000"/>
        </w:rPr>
        <w:t>根据商事主体业务登记资料原件归档规范及甲方工商业务档案管理的要求进行整理，包括分类、归档文件排列、完整性检查、页面修整、拆除装订、目录数据准备、编写案卷封皮及卷内文件目录。</w:t>
      </w:r>
    </w:p>
    <w:p>
      <w:pPr>
        <w:pStyle w:val="null3"/>
        <w:ind w:firstLine="424"/>
      </w:pPr>
      <w:r>
        <w:rPr>
          <w:sz w:val="21"/>
          <w:color w:val="000000"/>
        </w:rPr>
        <w:t>3</w:t>
      </w:r>
      <w:r>
        <w:rPr>
          <w:sz w:val="21"/>
          <w:color w:val="000000"/>
        </w:rPr>
        <w:t>、业务登记资料著录</w:t>
      </w:r>
    </w:p>
    <w:p>
      <w:pPr>
        <w:pStyle w:val="null3"/>
        <w:ind w:firstLine="424"/>
      </w:pPr>
      <w:r>
        <w:rPr>
          <w:sz w:val="21"/>
          <w:color w:val="000000"/>
        </w:rPr>
        <w:t>根据业务登记资料电子化管理标准要求进行著录，包括主体身份编码、商事主体名称、企业类型、统一社会信用代码或注册号、核准日期等，企业（个体）主体身份编码必须与广州市市场监督管理局企业（个体）注册登记系统数据库一致。</w:t>
      </w:r>
    </w:p>
    <w:p>
      <w:pPr>
        <w:pStyle w:val="null3"/>
        <w:ind w:firstLine="424"/>
      </w:pPr>
      <w:r>
        <w:rPr>
          <w:sz w:val="21"/>
          <w:color w:val="000000"/>
        </w:rPr>
        <w:t>4</w:t>
      </w:r>
      <w:r>
        <w:rPr>
          <w:sz w:val="21"/>
          <w:color w:val="000000"/>
        </w:rPr>
        <w:t>、业务登记资料扫描</w:t>
      </w:r>
    </w:p>
    <w:p>
      <w:pPr>
        <w:pStyle w:val="null3"/>
        <w:ind w:firstLine="424"/>
      </w:pPr>
      <w:r>
        <w:rPr>
          <w:sz w:val="21"/>
          <w:color w:val="000000"/>
        </w:rPr>
        <w:t>（1）扫描软件接口必须采用标准接口（如TWAIN）。</w:t>
      </w:r>
    </w:p>
    <w:p>
      <w:pPr>
        <w:pStyle w:val="null3"/>
        <w:ind w:firstLine="424"/>
      </w:pPr>
      <w:r>
        <w:rPr>
          <w:sz w:val="21"/>
          <w:color w:val="000000"/>
        </w:rPr>
        <w:t>（2）根据业务登记资料幅面的大小（A4、A3等）选择相应规格的扫描仪进行扫描，在扫描过程中应注意对纸质档案原件的保护。</w:t>
      </w:r>
    </w:p>
    <w:p>
      <w:pPr>
        <w:pStyle w:val="null3"/>
        <w:ind w:firstLine="424"/>
      </w:pPr>
      <w:r>
        <w:rPr>
          <w:sz w:val="21"/>
          <w:color w:val="000000"/>
        </w:rPr>
        <w:t>（3）扫描色彩模式以彩色为主，对原件清晰度差的或甲方特别要求的，按要求执行。</w:t>
      </w:r>
    </w:p>
    <w:p>
      <w:pPr>
        <w:pStyle w:val="null3"/>
        <w:ind w:firstLine="424"/>
      </w:pPr>
      <w:r>
        <w:rPr>
          <w:sz w:val="21"/>
          <w:color w:val="000000"/>
        </w:rPr>
        <w:t>（4）分辨率为300dpi，扫描质量要求以视觉清晰为准，页面完整，不得漏页。</w:t>
      </w:r>
    </w:p>
    <w:p>
      <w:pPr>
        <w:pStyle w:val="null3"/>
        <w:ind w:firstLine="424"/>
      </w:pPr>
      <w:r>
        <w:rPr>
          <w:sz w:val="21"/>
          <w:color w:val="000000"/>
        </w:rPr>
        <w:t>5</w:t>
      </w:r>
      <w:r>
        <w:rPr>
          <w:sz w:val="21"/>
          <w:color w:val="000000"/>
        </w:rPr>
        <w:t>、图像处理</w:t>
      </w:r>
    </w:p>
    <w:p>
      <w:pPr>
        <w:pStyle w:val="null3"/>
        <w:ind w:firstLine="424"/>
      </w:pPr>
      <w:r>
        <w:rPr>
          <w:sz w:val="21"/>
          <w:color w:val="000000"/>
        </w:rPr>
        <w:t>（1）对图像偏斜度、清晰度、失真度等进行检查。发现不符合图像质量要求时，或扫描的图像不完整、漏扫，应重新扫描。</w:t>
      </w:r>
    </w:p>
    <w:p>
      <w:pPr>
        <w:pStyle w:val="null3"/>
        <w:ind w:firstLine="424"/>
      </w:pPr>
      <w:r>
        <w:rPr>
          <w:sz w:val="21"/>
          <w:color w:val="000000"/>
        </w:rPr>
        <w:t>（2）发现扫描图像的排列顺序与业务登记资料原件不一致时，应进行页序调整。</w:t>
      </w:r>
    </w:p>
    <w:p>
      <w:pPr>
        <w:pStyle w:val="null3"/>
        <w:ind w:firstLine="424"/>
      </w:pPr>
      <w:r>
        <w:rPr>
          <w:sz w:val="21"/>
          <w:color w:val="000000"/>
        </w:rPr>
        <w:t>（3）对出现偏斜的图像应进行纠偏处理，以达到视觉上基本感觉不到偏斜为准。对方向不正确的图像应进行旋转还原，以符合阅读习惯。</w:t>
      </w:r>
    </w:p>
    <w:p>
      <w:pPr>
        <w:pStyle w:val="null3"/>
        <w:ind w:firstLine="424"/>
      </w:pPr>
      <w:r>
        <w:rPr>
          <w:sz w:val="21"/>
          <w:color w:val="000000"/>
        </w:rPr>
        <w:t>（4）对图像页面中出现的影响图像质量的杂质，如黑点、黑线等应进行去污处理。应遵循展现档案原貌的原则。</w:t>
      </w:r>
    </w:p>
    <w:p>
      <w:pPr>
        <w:pStyle w:val="null3"/>
        <w:ind w:firstLine="424"/>
      </w:pPr>
      <w:r>
        <w:rPr>
          <w:sz w:val="21"/>
          <w:color w:val="000000"/>
        </w:rPr>
        <w:t>6</w:t>
      </w:r>
      <w:r>
        <w:rPr>
          <w:sz w:val="21"/>
          <w:color w:val="000000"/>
        </w:rPr>
        <w:t>、查阅权限处理</w:t>
      </w:r>
    </w:p>
    <w:p>
      <w:pPr>
        <w:pStyle w:val="null3"/>
        <w:ind w:firstLine="424"/>
      </w:pPr>
      <w:r>
        <w:rPr>
          <w:sz w:val="21"/>
          <w:color w:val="000000"/>
        </w:rPr>
        <w:t>根据甲方要求逐页设置图像的页面密级，设置的页面密级必须与甲方上级主管市场监督管理部门业务档案影像综合管理平台兼容。</w:t>
      </w:r>
    </w:p>
    <w:p>
      <w:pPr>
        <w:pStyle w:val="null3"/>
        <w:ind w:firstLine="424"/>
      </w:pPr>
      <w:r>
        <w:rPr>
          <w:sz w:val="21"/>
          <w:color w:val="000000"/>
        </w:rPr>
        <w:t>7</w:t>
      </w:r>
      <w:r>
        <w:rPr>
          <w:sz w:val="21"/>
          <w:color w:val="000000"/>
        </w:rPr>
        <w:t>、数据挂接</w:t>
      </w:r>
    </w:p>
    <w:p>
      <w:pPr>
        <w:pStyle w:val="null3"/>
        <w:ind w:firstLine="424"/>
      </w:pPr>
      <w:r>
        <w:rPr>
          <w:sz w:val="21"/>
          <w:color w:val="000000"/>
        </w:rPr>
        <w:t>最终将一卷业务登记资料的多页存储为一个TIFF或PDF文件，实现TIFF与PDF文件与档案著录基本信息的挂接，并录入卷内文件目录，实现卷内文件目录数据库管理。</w:t>
      </w:r>
    </w:p>
    <w:p>
      <w:pPr>
        <w:pStyle w:val="null3"/>
        <w:ind w:firstLine="424"/>
      </w:pPr>
      <w:r>
        <w:rPr>
          <w:sz w:val="21"/>
          <w:color w:val="000000"/>
        </w:rPr>
        <w:t>8</w:t>
      </w:r>
      <w:r>
        <w:rPr>
          <w:sz w:val="21"/>
          <w:color w:val="000000"/>
        </w:rPr>
        <w:t>、原件装订</w:t>
      </w:r>
    </w:p>
    <w:p>
      <w:pPr>
        <w:pStyle w:val="null3"/>
        <w:ind w:firstLine="424"/>
      </w:pPr>
      <w:r>
        <w:rPr>
          <w:sz w:val="21"/>
          <w:color w:val="000000"/>
        </w:rPr>
        <w:t>对加工完成的档案采用三孔一条线或不锈钢订书钉进行装订，装订时保持档案的原貌。</w:t>
      </w:r>
    </w:p>
    <w:p>
      <w:pPr>
        <w:pStyle w:val="null3"/>
        <w:ind w:firstLine="424"/>
      </w:pPr>
      <w:r>
        <w:rPr>
          <w:sz w:val="21"/>
          <w:color w:val="000000"/>
        </w:rPr>
        <w:t>9</w:t>
      </w:r>
      <w:r>
        <w:rPr>
          <w:sz w:val="21"/>
          <w:color w:val="000000"/>
        </w:rPr>
        <w:t>、完整归还</w:t>
      </w:r>
    </w:p>
    <w:p>
      <w:pPr>
        <w:pStyle w:val="null3"/>
        <w:ind w:firstLine="424"/>
      </w:pPr>
      <w:r>
        <w:rPr>
          <w:sz w:val="21"/>
          <w:color w:val="000000"/>
        </w:rPr>
        <w:t>乙方派专人按甲方要求办理相关归还手续，并协助甲方档案库房管理员，从数字化场地搬运档案入库房等移交工作。</w:t>
      </w:r>
    </w:p>
    <w:p>
      <w:pPr>
        <w:pStyle w:val="null3"/>
        <w:ind w:firstLine="424"/>
      </w:pPr>
      <w:r>
        <w:rPr>
          <w:sz w:val="21"/>
          <w:color w:val="000000"/>
        </w:rPr>
        <w:t>10</w:t>
      </w:r>
      <w:r>
        <w:rPr>
          <w:sz w:val="21"/>
          <w:color w:val="000000"/>
        </w:rPr>
        <w:t>、电子文件归档管理技术服务</w:t>
      </w:r>
    </w:p>
    <w:p>
      <w:pPr>
        <w:pStyle w:val="null3"/>
        <w:ind w:firstLine="424"/>
      </w:pPr>
      <w:r>
        <w:rPr>
          <w:sz w:val="21"/>
          <w:color w:val="000000"/>
        </w:rPr>
        <w:t>按照相关规范完成全程电子化、一网通办、省局迁移、外地迁入电子文件的归档管理技术服务工作，包括归档数量检查、完整性检查、页序调整、登记编目、可用性检查、页面查询权限设置、一网通办电子文件二次增量归档完整性检查，电子文件归档管理工作成果数据必须与甲方上级主管市场监督管理部门业务档案影像综合管理平台兼容。</w:t>
      </w:r>
    </w:p>
    <w:p>
      <w:pPr>
        <w:pStyle w:val="null3"/>
        <w:ind w:firstLine="424"/>
      </w:pPr>
      <w:r>
        <w:rPr>
          <w:sz w:val="21"/>
          <w:color w:val="000000"/>
        </w:rPr>
        <w:t>11</w:t>
      </w:r>
      <w:r>
        <w:rPr>
          <w:sz w:val="21"/>
          <w:color w:val="000000"/>
        </w:rPr>
        <w:t>、数据同步</w:t>
      </w:r>
    </w:p>
    <w:p>
      <w:pPr>
        <w:pStyle w:val="null3"/>
        <w:ind w:firstLine="424"/>
      </w:pPr>
      <w:r>
        <w:rPr>
          <w:sz w:val="21"/>
          <w:color w:val="000000"/>
        </w:rPr>
        <w:t>著录数据及图像文件同步要求实时进行，著录数据格式、图像文件格式、图像文件命名等符合甲方现有系统要求，能够在档案影像综合管理平台中查阅，同步应注意数据完整。</w:t>
      </w:r>
    </w:p>
    <w:p>
      <w:pPr>
        <w:pStyle w:val="null3"/>
        <w:ind w:firstLine="424"/>
      </w:pPr>
      <w:r>
        <w:rPr>
          <w:sz w:val="21"/>
          <w:color w:val="000000"/>
        </w:rPr>
        <w:t>12</w:t>
      </w:r>
      <w:r>
        <w:rPr>
          <w:sz w:val="21"/>
          <w:color w:val="000000"/>
        </w:rPr>
        <w:t>、数据交付及验收</w:t>
      </w:r>
    </w:p>
    <w:p>
      <w:pPr>
        <w:pStyle w:val="null3"/>
        <w:ind w:firstLine="424"/>
      </w:pPr>
      <w:r>
        <w:rPr>
          <w:sz w:val="21"/>
          <w:color w:val="000000"/>
        </w:rPr>
        <w:t>甲方通过档案影像综合管理平台，以抽检的方式检查已完成同步的数据，包括著录数据及图像文件。</w:t>
      </w:r>
    </w:p>
    <w:p>
      <w:pPr>
        <w:pStyle w:val="null3"/>
        <w:ind w:firstLine="424"/>
      </w:pPr>
      <w:r>
        <w:rPr>
          <w:sz w:val="21"/>
          <w:color w:val="000000"/>
        </w:rPr>
        <w:t>抽检比率不低于5%，合格率达到99%时，予以验收“通过”。验收不通过的由乙方全部返工处理。</w:t>
      </w:r>
    </w:p>
    <w:p>
      <w:pPr>
        <w:pStyle w:val="null3"/>
        <w:ind w:firstLine="424"/>
      </w:pPr>
      <w:r>
        <w:rPr>
          <w:sz w:val="21"/>
          <w:color w:val="000000"/>
        </w:rPr>
        <w:t>（二）行政许可业务档案规范整理工作</w:t>
      </w:r>
    </w:p>
    <w:p>
      <w:pPr>
        <w:pStyle w:val="null3"/>
        <w:ind w:firstLine="424"/>
      </w:pPr>
      <w:r>
        <w:rPr>
          <w:sz w:val="21"/>
          <w:color w:val="000000"/>
        </w:rPr>
        <w:t>行政许可业务档案规范整理：档案分类、打印页码、盖章、卷内目录、案卷级信息著录等。</w:t>
      </w:r>
    </w:p>
    <w:p>
      <w:pPr>
        <w:pStyle w:val="null3"/>
        <w:ind w:firstLine="424"/>
      </w:pPr>
      <w:r>
        <w:rPr>
          <w:sz w:val="21"/>
          <w:color w:val="000000"/>
        </w:rPr>
        <w:t>（三）行政许可业务档案与商事登记业务档案信息著录及归档上架工作</w:t>
      </w:r>
    </w:p>
    <w:p>
      <w:pPr>
        <w:pStyle w:val="null3"/>
        <w:ind w:firstLine="424"/>
      </w:pPr>
      <w:r>
        <w:rPr>
          <w:sz w:val="21"/>
          <w:color w:val="000000"/>
        </w:rPr>
        <w:t>1</w:t>
      </w:r>
      <w:r>
        <w:rPr>
          <w:sz w:val="21"/>
          <w:color w:val="000000"/>
        </w:rPr>
        <w:t>、整理开业档案要求：</w:t>
      </w:r>
    </w:p>
    <w:p>
      <w:pPr>
        <w:pStyle w:val="null3"/>
        <w:ind w:firstLine="424"/>
      </w:pPr>
      <w:r>
        <w:rPr>
          <w:sz w:val="21"/>
          <w:color w:val="000000"/>
        </w:rPr>
        <w:t>（1）录入信息：把档案题名、开业日期、责任人、案卷号等信息录入到系统中。</w:t>
      </w:r>
    </w:p>
    <w:p>
      <w:pPr>
        <w:pStyle w:val="null3"/>
        <w:ind w:firstLine="424"/>
      </w:pPr>
      <w:r>
        <w:rPr>
          <w:sz w:val="21"/>
          <w:color w:val="000000"/>
        </w:rPr>
        <w:t>（2）制作档案盒：折出档案盒子。</w:t>
      </w:r>
    </w:p>
    <w:p>
      <w:pPr>
        <w:pStyle w:val="null3"/>
        <w:ind w:firstLine="424"/>
      </w:pPr>
      <w:r>
        <w:rPr>
          <w:sz w:val="21"/>
          <w:color w:val="000000"/>
        </w:rPr>
        <w:t>（3）手写档案盒信息：档案盒正面填写企业名称、档案盒脊背用数字章及字母章加盖档号。</w:t>
      </w:r>
    </w:p>
    <w:p>
      <w:pPr>
        <w:pStyle w:val="null3"/>
        <w:ind w:firstLine="424"/>
      </w:pPr>
      <w:r>
        <w:rPr>
          <w:sz w:val="21"/>
          <w:color w:val="000000"/>
        </w:rPr>
        <w:t>（4）档案入盒：将对应的开业卷装入档案盒中。</w:t>
      </w:r>
    </w:p>
    <w:p>
      <w:pPr>
        <w:pStyle w:val="null3"/>
        <w:ind w:firstLine="424"/>
      </w:pPr>
      <w:r>
        <w:rPr>
          <w:sz w:val="21"/>
          <w:color w:val="000000"/>
        </w:rPr>
        <w:t>（5）入库上架：将装好档案盒放置到库房相应位置。</w:t>
      </w:r>
    </w:p>
    <w:p>
      <w:pPr>
        <w:pStyle w:val="null3"/>
        <w:ind w:firstLine="424"/>
      </w:pPr>
      <w:r>
        <w:rPr>
          <w:sz w:val="21"/>
          <w:color w:val="000000"/>
        </w:rPr>
        <w:t>2</w:t>
      </w:r>
      <w:r>
        <w:rPr>
          <w:sz w:val="21"/>
          <w:color w:val="000000"/>
        </w:rPr>
        <w:t>、整理变更档案要求：</w:t>
      </w:r>
    </w:p>
    <w:p>
      <w:pPr>
        <w:pStyle w:val="null3"/>
        <w:ind w:firstLine="424"/>
      </w:pPr>
      <w:r>
        <w:rPr>
          <w:sz w:val="21"/>
          <w:color w:val="000000"/>
        </w:rPr>
        <w:t>（1）完成信息录入：如变更内容为名称或注册号的，需将最新企业名称及注册号录入到系统中，原有的信息录入到变更栏中。</w:t>
      </w:r>
    </w:p>
    <w:p>
      <w:pPr>
        <w:pStyle w:val="null3"/>
        <w:ind w:firstLine="424"/>
      </w:pPr>
      <w:r>
        <w:rPr>
          <w:sz w:val="21"/>
          <w:color w:val="000000"/>
        </w:rPr>
        <w:t>（2）查找档案号：在系统中检索档案编号编写至档案封面右下方。</w:t>
      </w:r>
    </w:p>
    <w:p>
      <w:pPr>
        <w:pStyle w:val="null3"/>
        <w:ind w:firstLine="424"/>
      </w:pPr>
      <w:r>
        <w:rPr>
          <w:sz w:val="21"/>
          <w:color w:val="000000"/>
        </w:rPr>
        <w:t>（3）查找库房位置：根据档案编号在库房中找到档案放置位置。</w:t>
      </w:r>
    </w:p>
    <w:p>
      <w:pPr>
        <w:pStyle w:val="null3"/>
        <w:ind w:firstLine="424"/>
      </w:pPr>
      <w:r>
        <w:rPr>
          <w:sz w:val="21"/>
          <w:color w:val="000000"/>
        </w:rPr>
        <w:t>（4）归档：找到档案盒,核对档案盒及盒内档案资料是否与归档案卷一致，确保案卷信息一致后进行档案卷归档。</w:t>
      </w:r>
    </w:p>
    <w:p>
      <w:pPr>
        <w:pStyle w:val="null3"/>
        <w:ind w:firstLine="424"/>
      </w:pPr>
      <w:r>
        <w:rPr>
          <w:sz w:val="21"/>
          <w:color w:val="000000"/>
        </w:rPr>
        <w:t>3</w:t>
      </w:r>
      <w:r>
        <w:rPr>
          <w:sz w:val="21"/>
          <w:color w:val="000000"/>
        </w:rPr>
        <w:t>、整理注、吊销档案要求：</w:t>
      </w:r>
    </w:p>
    <w:p>
      <w:pPr>
        <w:pStyle w:val="null3"/>
        <w:ind w:firstLine="424"/>
      </w:pPr>
      <w:r>
        <w:rPr>
          <w:sz w:val="21"/>
          <w:color w:val="000000"/>
        </w:rPr>
        <w:t>（1）抽出档案：根据案卷号找出档案并抽出。</w:t>
      </w:r>
    </w:p>
    <w:p>
      <w:pPr>
        <w:pStyle w:val="null3"/>
        <w:ind w:firstLine="424"/>
      </w:pPr>
      <w:r>
        <w:rPr>
          <w:sz w:val="21"/>
          <w:color w:val="000000"/>
        </w:rPr>
        <w:t>（2）录入信息录入：在状态栏录入注销或吊销信息，在起止日期录入止日期。</w:t>
      </w:r>
    </w:p>
    <w:p>
      <w:pPr>
        <w:pStyle w:val="null3"/>
        <w:ind w:firstLine="424"/>
      </w:pPr>
      <w:r>
        <w:rPr>
          <w:sz w:val="21"/>
          <w:color w:val="000000"/>
        </w:rPr>
        <w:t>（3）改号：转为注吊销档案，重编档案号。</w:t>
      </w:r>
    </w:p>
    <w:p>
      <w:pPr>
        <w:pStyle w:val="null3"/>
        <w:ind w:firstLine="424"/>
      </w:pPr>
      <w:r>
        <w:rPr>
          <w:sz w:val="21"/>
          <w:color w:val="000000"/>
        </w:rPr>
        <w:t>（4）用包装带扎起档案，放进整理箱。</w:t>
      </w:r>
    </w:p>
    <w:p>
      <w:pPr>
        <w:pStyle w:val="null3"/>
        <w:ind w:firstLine="424"/>
      </w:pPr>
      <w:r>
        <w:rPr>
          <w:sz w:val="21"/>
          <w:color w:val="000000"/>
        </w:rPr>
        <w:t>（5）入库：每个整理箱外贴上标签后送档案库房存放。</w:t>
      </w:r>
    </w:p>
    <w:p>
      <w:pPr>
        <w:pStyle w:val="null3"/>
        <w:ind w:firstLine="424"/>
      </w:pPr>
      <w:r>
        <w:rPr>
          <w:sz w:val="21"/>
          <w:color w:val="000000"/>
        </w:rPr>
        <w:t>4</w:t>
      </w:r>
      <w:r>
        <w:rPr>
          <w:sz w:val="21"/>
          <w:color w:val="000000"/>
        </w:rPr>
        <w:t>、整理各类许可证档案,包括食品经营许可档案、医疗器械许可三类备案档案、医疗器械二类备案档案、食品生产许可档案、加工小作坊许可档案、药品经营许可（零售）档案。</w:t>
      </w:r>
    </w:p>
    <w:p>
      <w:pPr>
        <w:pStyle w:val="null3"/>
        <w:ind w:firstLine="424"/>
      </w:pPr>
      <w:r>
        <w:rPr>
          <w:sz w:val="21"/>
          <w:color w:val="000000"/>
        </w:rPr>
        <w:t>（1）信息录入：对第一次新入的档案在“食品档案”里录入“有”字。</w:t>
      </w:r>
    </w:p>
    <w:p>
      <w:pPr>
        <w:pStyle w:val="null3"/>
        <w:ind w:firstLine="424"/>
      </w:pPr>
      <w:r>
        <w:rPr>
          <w:sz w:val="21"/>
          <w:color w:val="000000"/>
        </w:rPr>
        <w:t>（2）查找档案号：在系统中检索档案编号编写至档案封面右下方。</w:t>
      </w:r>
    </w:p>
    <w:p>
      <w:pPr>
        <w:pStyle w:val="null3"/>
        <w:ind w:firstLine="424"/>
      </w:pPr>
      <w:r>
        <w:rPr>
          <w:sz w:val="21"/>
          <w:color w:val="000000"/>
        </w:rPr>
        <w:t>（3）查找库房位置：根据档案编号在库房中找到档案放置位置。</w:t>
      </w:r>
    </w:p>
    <w:p>
      <w:pPr>
        <w:pStyle w:val="null3"/>
        <w:ind w:firstLine="424"/>
      </w:pPr>
      <w:r>
        <w:rPr>
          <w:sz w:val="21"/>
          <w:color w:val="000000"/>
        </w:rPr>
        <w:t>（4）核对信息：核对档案盒及盒内档案资料是否与归档案卷一致，确保案卷信息一致后进行归档。</w:t>
      </w:r>
    </w:p>
    <w:p>
      <w:pPr>
        <w:pStyle w:val="null3"/>
        <w:ind w:firstLine="424"/>
      </w:pPr>
      <w:r>
        <w:rPr>
          <w:sz w:val="21"/>
          <w:color w:val="000000"/>
        </w:rPr>
        <w:t>（四）档案库房管理等辅助性工作</w:t>
      </w:r>
    </w:p>
    <w:p>
      <w:pPr>
        <w:pStyle w:val="null3"/>
        <w:ind w:firstLine="424"/>
      </w:pPr>
      <w:r>
        <w:rPr>
          <w:sz w:val="21"/>
          <w:color w:val="000000"/>
        </w:rPr>
        <w:t>档案库房管理等辅助性工作：纸质档案查询、借阅利用、迁入迁出等相关辅助工作。</w:t>
      </w:r>
    </w:p>
    <w:p>
      <w:pPr>
        <w:pStyle w:val="null3"/>
        <w:ind w:firstLine="426"/>
      </w:pPr>
      <w:r>
        <w:rPr>
          <w:sz w:val="21"/>
          <w:b/>
          <w:color w:val="000000"/>
        </w:rPr>
        <w:t>四、技术服务要求</w:t>
      </w:r>
    </w:p>
    <w:p>
      <w:pPr>
        <w:pStyle w:val="null3"/>
        <w:ind w:firstLine="424"/>
      </w:pPr>
      <w:r>
        <w:rPr>
          <w:sz w:val="21"/>
          <w:color w:val="000000"/>
        </w:rPr>
        <w:t>（一）目标与原则</w:t>
      </w:r>
    </w:p>
    <w:p>
      <w:pPr>
        <w:pStyle w:val="null3"/>
        <w:ind w:firstLine="424"/>
      </w:pPr>
      <w:r>
        <w:rPr>
          <w:sz w:val="21"/>
          <w:color w:val="000000"/>
        </w:rPr>
        <w:t>1</w:t>
      </w:r>
      <w:r>
        <w:rPr>
          <w:sz w:val="21"/>
          <w:color w:val="000000"/>
        </w:rPr>
        <w:t>、在档案服务过程中,应以确保客户的档案安全为最基本要求。</w:t>
      </w:r>
    </w:p>
    <w:p>
      <w:pPr>
        <w:pStyle w:val="null3"/>
        <w:ind w:firstLine="424"/>
      </w:pPr>
      <w:r>
        <w:rPr>
          <w:sz w:val="21"/>
          <w:color w:val="000000"/>
        </w:rPr>
        <w:t>2</w:t>
      </w:r>
      <w:r>
        <w:rPr>
          <w:sz w:val="21"/>
          <w:color w:val="000000"/>
        </w:rPr>
        <w:t>、建立和完善档案服务管理体系,持续提升服务能力、改进服务质量,以更好地满足客户需求。</w:t>
      </w:r>
    </w:p>
    <w:p>
      <w:pPr>
        <w:pStyle w:val="null3"/>
        <w:ind w:firstLine="424"/>
      </w:pPr>
      <w:r>
        <w:rPr>
          <w:sz w:val="21"/>
          <w:color w:val="000000"/>
        </w:rPr>
        <w:t>3</w:t>
      </w:r>
      <w:r>
        <w:rPr>
          <w:sz w:val="21"/>
          <w:color w:val="000000"/>
        </w:rPr>
        <w:t>、档案服务管理体系建设应坚持以顾客为关注焦点、领导作用、全员参与、过程方法、改进、循环决策、关系管理等原则。</w:t>
      </w:r>
    </w:p>
    <w:p>
      <w:pPr>
        <w:pStyle w:val="null3"/>
        <w:ind w:firstLine="424"/>
      </w:pPr>
      <w:r>
        <w:rPr>
          <w:sz w:val="21"/>
          <w:color w:val="000000"/>
        </w:rPr>
        <w:t>（二）战略管理</w:t>
      </w:r>
    </w:p>
    <w:p>
      <w:pPr>
        <w:pStyle w:val="null3"/>
        <w:ind w:firstLine="424"/>
      </w:pPr>
      <w:r>
        <w:rPr>
          <w:sz w:val="21"/>
          <w:color w:val="000000"/>
        </w:rPr>
        <w:t>编制工作方案，工作方案内容应包括但不限于:工作目标、工作内容、服务范围、操作流程、软硬件配置、人员组织和职责分工、主要技术指标和方法、验收依据、安全管理措施、进度安排、风险控制等。</w:t>
      </w:r>
    </w:p>
    <w:p>
      <w:pPr>
        <w:pStyle w:val="null3"/>
        <w:ind w:firstLine="424"/>
      </w:pPr>
      <w:r>
        <w:rPr>
          <w:sz w:val="21"/>
          <w:color w:val="000000"/>
        </w:rPr>
        <w:t>（三）项目管理</w:t>
      </w:r>
    </w:p>
    <w:p>
      <w:pPr>
        <w:pStyle w:val="null3"/>
        <w:ind w:firstLine="424"/>
      </w:pPr>
      <w:r>
        <w:rPr>
          <w:sz w:val="21"/>
          <w:color w:val="000000"/>
        </w:rPr>
        <w:t>1</w:t>
      </w:r>
      <w:r>
        <w:rPr>
          <w:sz w:val="21"/>
          <w:color w:val="000000"/>
        </w:rPr>
        <w:t>、人员管理</w:t>
      </w:r>
    </w:p>
    <w:p>
      <w:pPr>
        <w:pStyle w:val="null3"/>
        <w:ind w:firstLine="424"/>
      </w:pPr>
      <w:r>
        <w:rPr>
          <w:sz w:val="21"/>
          <w:color w:val="000000"/>
        </w:rPr>
        <w:t>（1）实行有效的人员管理,建立胜任客户和组织要求的员工队伍。</w:t>
      </w:r>
    </w:p>
    <w:p>
      <w:pPr>
        <w:pStyle w:val="null3"/>
        <w:ind w:firstLine="424"/>
      </w:pPr>
      <w:r>
        <w:rPr>
          <w:sz w:val="21"/>
          <w:color w:val="000000"/>
        </w:rPr>
        <w:t>（2）根据国家劳动法律法规,与员工签订书面劳动合同,履行用人单位义务,保障劳动者权益。</w:t>
      </w:r>
    </w:p>
    <w:p>
      <w:pPr>
        <w:pStyle w:val="null3"/>
        <w:ind w:firstLine="424"/>
      </w:pPr>
      <w:r>
        <w:rPr>
          <w:sz w:val="21"/>
          <w:color w:val="000000"/>
        </w:rPr>
        <w:t>（3）根据档案服务需要,配备档案或相关专业大学本科以上学历,或具有档案中级以上专业技术职称的员工。保证项目负责人和员工队伍具有一定的稳定性。</w:t>
      </w:r>
    </w:p>
    <w:p>
      <w:pPr>
        <w:pStyle w:val="null3"/>
        <w:ind w:firstLine="424"/>
      </w:pPr>
      <w:r>
        <w:rPr>
          <w:sz w:val="21"/>
          <w:color w:val="000000"/>
        </w:rPr>
        <w:t>（4）鉴于某些档案的保密性或特殊性,对拟聘用的员工(尤其是可能接触到档案内容或数据的员工)进行必要的背景调查和犯罪记录调查,避免某些不适宜的员工接触档案内容。背景调查和犯罪记录调查宜在法律专业人员的指导下依法进行。</w:t>
      </w:r>
    </w:p>
    <w:p>
      <w:pPr>
        <w:pStyle w:val="null3"/>
        <w:ind w:firstLine="424"/>
      </w:pPr>
      <w:r>
        <w:rPr>
          <w:sz w:val="21"/>
          <w:color w:val="000000"/>
        </w:rPr>
        <w:t>（5）对所有员工进行不少于5天的岗前培训,至少每年开展1次不少于1天的在岗培训。培训内容应涵盖档案法律法规、档案管理、质量管理、保密管理、风险管理、知识产权管理、环境管理和职业健康管理等方面的知识和要求。组织员工参加由档案行政管理部门、保密行政管理部门、客户举办的相关法规或档案培训。</w:t>
      </w:r>
    </w:p>
    <w:p>
      <w:pPr>
        <w:pStyle w:val="null3"/>
        <w:ind w:firstLine="424"/>
      </w:pPr>
      <w:r>
        <w:rPr>
          <w:sz w:val="21"/>
          <w:color w:val="000000"/>
        </w:rPr>
        <w:t>2</w:t>
      </w:r>
      <w:r>
        <w:rPr>
          <w:sz w:val="21"/>
          <w:color w:val="000000"/>
        </w:rPr>
        <w:t>、财务管理</w:t>
      </w:r>
    </w:p>
    <w:p>
      <w:pPr>
        <w:pStyle w:val="null3"/>
        <w:ind w:firstLine="424"/>
      </w:pPr>
      <w:r>
        <w:rPr>
          <w:sz w:val="21"/>
          <w:color w:val="000000"/>
        </w:rPr>
        <w:t>按照国家法律法规开展财务管理活动,降低财务风险,确保组织财务的可持续性。</w:t>
      </w:r>
    </w:p>
    <w:p>
      <w:pPr>
        <w:pStyle w:val="null3"/>
        <w:ind w:firstLine="424"/>
      </w:pPr>
      <w:r>
        <w:rPr>
          <w:sz w:val="21"/>
          <w:color w:val="000000"/>
        </w:rPr>
        <w:t>3</w:t>
      </w:r>
      <w:r>
        <w:rPr>
          <w:sz w:val="21"/>
          <w:color w:val="000000"/>
        </w:rPr>
        <w:t>、技术管理</w:t>
      </w:r>
    </w:p>
    <w:p>
      <w:pPr>
        <w:pStyle w:val="null3"/>
        <w:ind w:firstLine="424"/>
      </w:pPr>
      <w:r>
        <w:rPr>
          <w:sz w:val="21"/>
          <w:color w:val="000000"/>
        </w:rPr>
        <w:t>（1）加强技术管理,确保技术的有效性和充分性,以减小技术风险、提升技术核心竞争力,更好地服务于客户。</w:t>
      </w:r>
    </w:p>
    <w:p>
      <w:pPr>
        <w:pStyle w:val="null3"/>
        <w:ind w:firstLine="424"/>
      </w:pPr>
      <w:r>
        <w:rPr>
          <w:sz w:val="21"/>
          <w:color w:val="000000"/>
        </w:rPr>
        <w:t>（2）重视信息技术的应用,关注信息系统和客户信息系统的对接。</w:t>
      </w:r>
    </w:p>
    <w:p>
      <w:pPr>
        <w:pStyle w:val="null3"/>
        <w:ind w:firstLine="424"/>
      </w:pPr>
      <w:r>
        <w:rPr>
          <w:sz w:val="21"/>
          <w:color w:val="000000"/>
        </w:rPr>
        <w:t>（3 ）具有档案管理部门颁发的档案中介服务机构备案证书或回执。</w:t>
      </w:r>
    </w:p>
    <w:p>
      <w:pPr>
        <w:pStyle w:val="null3"/>
        <w:ind w:firstLine="424"/>
      </w:pPr>
      <w:r>
        <w:rPr>
          <w:sz w:val="21"/>
          <w:color w:val="000000"/>
        </w:rPr>
        <w:t>4</w:t>
      </w:r>
      <w:r>
        <w:rPr>
          <w:sz w:val="21"/>
          <w:color w:val="000000"/>
        </w:rPr>
        <w:t>、设备管理</w:t>
      </w:r>
    </w:p>
    <w:p>
      <w:pPr>
        <w:pStyle w:val="null3"/>
        <w:ind w:firstLine="424"/>
      </w:pPr>
      <w:r>
        <w:rPr>
          <w:sz w:val="21"/>
          <w:color w:val="000000"/>
        </w:rPr>
        <w:t>（1）配备、管理和维护提供档案服务所需的各种基础设施(包括硬件设施和软件设施)为完成档案服务提供保障。</w:t>
      </w:r>
    </w:p>
    <w:p>
      <w:pPr>
        <w:pStyle w:val="null3"/>
        <w:ind w:firstLine="424"/>
      </w:pPr>
      <w:r>
        <w:rPr>
          <w:sz w:val="21"/>
          <w:color w:val="000000"/>
        </w:rPr>
        <w:t>（2）根据国家法律法规和相关标准的要求、客户的需求,以及档案服务的实际需要,确定基础设施需求,制定基础设施建设方案,配置数量充足的基础设施。</w:t>
      </w:r>
    </w:p>
    <w:p>
      <w:pPr>
        <w:pStyle w:val="null3"/>
        <w:ind w:firstLine="424"/>
      </w:pPr>
      <w:r>
        <w:rPr>
          <w:sz w:val="21"/>
          <w:color w:val="000000"/>
        </w:rPr>
        <w:t>（3）配置的基础设施应获得相关质量保证,或通过相关质量检测。对基础设施进行有效管理、定期维护,以保障档案服务的正常开展。</w:t>
      </w:r>
    </w:p>
    <w:p>
      <w:pPr>
        <w:pStyle w:val="null3"/>
        <w:ind w:firstLine="424"/>
      </w:pPr>
      <w:r>
        <w:rPr>
          <w:sz w:val="21"/>
          <w:color w:val="000000"/>
        </w:rPr>
        <w:t>（四）业务管理</w:t>
      </w:r>
    </w:p>
    <w:p>
      <w:pPr>
        <w:pStyle w:val="null3"/>
        <w:ind w:firstLine="424"/>
      </w:pPr>
      <w:r>
        <w:rPr>
          <w:sz w:val="21"/>
          <w:color w:val="000000"/>
        </w:rPr>
        <w:t>1</w:t>
      </w:r>
      <w:r>
        <w:rPr>
          <w:sz w:val="21"/>
          <w:color w:val="000000"/>
        </w:rPr>
        <w:t>、合同管理</w:t>
      </w:r>
    </w:p>
    <w:p>
      <w:pPr>
        <w:pStyle w:val="null3"/>
        <w:ind w:firstLine="424"/>
      </w:pPr>
      <w:r>
        <w:rPr>
          <w:sz w:val="21"/>
          <w:color w:val="000000"/>
        </w:rPr>
        <w:t>（1）加强合同管理,规范合同签订过程,确保合同顺利执行。</w:t>
      </w:r>
    </w:p>
    <w:p>
      <w:pPr>
        <w:pStyle w:val="null3"/>
        <w:ind w:firstLine="424"/>
      </w:pPr>
      <w:r>
        <w:rPr>
          <w:sz w:val="21"/>
          <w:color w:val="000000"/>
        </w:rPr>
        <w:t>（2）基于与客户约定的内容起草合同,明确合同应当涵盖的内容。合同内容至少应包括DA/T68.1—2020服务内容和范围、服务质量标准、合同双方的义务和权利、价格标准和付款方式、交付物、服务和交付期限、违约责任和赔偿条款、保密条款(也可单独签订保密协议)、知识产权归属和处理方式等。合同文字应严谨准确、清晰合理,避免因歧义而导致合同难以履行或引起争议。</w:t>
      </w:r>
    </w:p>
    <w:p>
      <w:pPr>
        <w:pStyle w:val="null3"/>
        <w:ind w:firstLine="424"/>
      </w:pPr>
      <w:r>
        <w:rPr>
          <w:sz w:val="21"/>
          <w:color w:val="000000"/>
        </w:rPr>
        <w:t>（3）严格执行合同的交底工作,避免因相关人员不了解合同具体内容而引起合同纠纷。</w:t>
      </w:r>
    </w:p>
    <w:p>
      <w:pPr>
        <w:pStyle w:val="null3"/>
        <w:ind w:firstLine="424"/>
      </w:pPr>
      <w:r>
        <w:rPr>
          <w:sz w:val="21"/>
          <w:color w:val="000000"/>
        </w:rPr>
        <w:t>2</w:t>
      </w:r>
      <w:r>
        <w:rPr>
          <w:sz w:val="21"/>
          <w:color w:val="000000"/>
        </w:rPr>
        <w:t>、客户关系管理</w:t>
      </w:r>
    </w:p>
    <w:p>
      <w:pPr>
        <w:pStyle w:val="null3"/>
        <w:ind w:firstLine="424"/>
      </w:pPr>
      <w:r>
        <w:rPr>
          <w:sz w:val="21"/>
          <w:color w:val="000000"/>
        </w:rPr>
        <w:t>（1）加强客户关系管理,树立以客户为中心的服务理念,提高客户满意度。</w:t>
      </w:r>
    </w:p>
    <w:p>
      <w:pPr>
        <w:pStyle w:val="null3"/>
        <w:ind w:firstLine="424"/>
      </w:pPr>
      <w:r>
        <w:rPr>
          <w:sz w:val="21"/>
          <w:color w:val="000000"/>
        </w:rPr>
        <w:t>（2）合同执行过程中,发生可能对档案造成损害或对服务造成负面影响的突发事件和重大事项时,及时通知甲方。</w:t>
      </w:r>
    </w:p>
    <w:p>
      <w:pPr>
        <w:pStyle w:val="null3"/>
        <w:ind w:firstLine="424"/>
      </w:pPr>
      <w:r>
        <w:rPr>
          <w:sz w:val="21"/>
          <w:color w:val="000000"/>
        </w:rPr>
        <w:t>3</w:t>
      </w:r>
      <w:r>
        <w:rPr>
          <w:sz w:val="21"/>
          <w:color w:val="000000"/>
        </w:rPr>
        <w:t>、业务流程管理</w:t>
      </w:r>
    </w:p>
    <w:p>
      <w:pPr>
        <w:pStyle w:val="null3"/>
        <w:ind w:firstLine="424"/>
      </w:pPr>
      <w:r>
        <w:rPr>
          <w:sz w:val="21"/>
          <w:color w:val="000000"/>
        </w:rPr>
        <w:t>（1）设计档案数字化流程,主要包括:档案出库、数字化前处理、档案扫描、图像/音视频处理、数据库建立、数据挂接、数字化成果验收与移交、档案入库等。每一环节均应填表记录。</w:t>
      </w:r>
    </w:p>
    <w:p>
      <w:pPr>
        <w:pStyle w:val="null3"/>
        <w:ind w:firstLine="424"/>
      </w:pPr>
      <w:r>
        <w:rPr>
          <w:sz w:val="21"/>
          <w:color w:val="000000"/>
        </w:rPr>
        <w:t>（2）防止工作人员在档案数字化过程中,尤其是对档案进行拆卷、预整理、复卷等过程中损坏档案载体,篡改档案内容。</w:t>
      </w:r>
    </w:p>
    <w:p>
      <w:pPr>
        <w:pStyle w:val="null3"/>
        <w:ind w:firstLine="424"/>
      </w:pPr>
      <w:r>
        <w:rPr>
          <w:sz w:val="21"/>
          <w:color w:val="000000"/>
        </w:rPr>
        <w:t>（3）根据档案具体情况使用合适的扫描仪器和方法进行数字化,防止因不当扫描仪器和方法损害档案。</w:t>
      </w:r>
    </w:p>
    <w:p>
      <w:pPr>
        <w:pStyle w:val="null3"/>
        <w:ind w:firstLine="424"/>
      </w:pPr>
      <w:r>
        <w:rPr>
          <w:sz w:val="21"/>
          <w:color w:val="000000"/>
        </w:rPr>
        <w:t>4</w:t>
      </w:r>
      <w:r>
        <w:rPr>
          <w:sz w:val="21"/>
          <w:color w:val="000000"/>
        </w:rPr>
        <w:t>、质量管理</w:t>
      </w:r>
    </w:p>
    <w:p>
      <w:pPr>
        <w:pStyle w:val="null3"/>
        <w:ind w:firstLine="424"/>
      </w:pPr>
      <w:r>
        <w:rPr>
          <w:sz w:val="21"/>
          <w:color w:val="000000"/>
        </w:rPr>
        <w:t>（1）建立质量管理体系,为客户提供高质量的档案服务,增进客户满意度。</w:t>
      </w:r>
    </w:p>
    <w:p>
      <w:pPr>
        <w:pStyle w:val="null3"/>
        <w:ind w:firstLine="424"/>
      </w:pPr>
      <w:r>
        <w:rPr>
          <w:sz w:val="21"/>
          <w:color w:val="000000"/>
        </w:rPr>
        <w:t>（2）加强对档案服务过程的监督、管理,严格控制档案服务过程中可能影响档案服务质量的不良因素,采取防范和纠正措施。</w:t>
      </w:r>
    </w:p>
    <w:p>
      <w:pPr>
        <w:pStyle w:val="null3"/>
        <w:ind w:firstLine="424"/>
      </w:pPr>
      <w:r>
        <w:rPr>
          <w:sz w:val="21"/>
          <w:color w:val="000000"/>
        </w:rPr>
        <w:t>（3）保证档案服务过程的可追溯性。</w:t>
      </w:r>
    </w:p>
    <w:p>
      <w:pPr>
        <w:pStyle w:val="null3"/>
        <w:ind w:firstLine="424"/>
      </w:pPr>
      <w:r>
        <w:rPr>
          <w:sz w:val="21"/>
          <w:color w:val="000000"/>
        </w:rPr>
        <w:t>（五）安全管理</w:t>
      </w:r>
    </w:p>
    <w:p>
      <w:pPr>
        <w:pStyle w:val="null3"/>
        <w:ind w:firstLine="424"/>
      </w:pPr>
      <w:r>
        <w:rPr>
          <w:sz w:val="21"/>
          <w:color w:val="000000"/>
        </w:rPr>
        <w:t>1</w:t>
      </w:r>
      <w:r>
        <w:rPr>
          <w:sz w:val="21"/>
          <w:color w:val="000000"/>
        </w:rPr>
        <w:t>、根据国家档案局《档案数字化外包安全管理规范》制订并执行数字化安全保密制度，制订并执行档案实体交接、数字化加工过程管理、数字化成果验收与交接、存储介质管理、档案实体保护等操作规范和管理制度。</w:t>
      </w:r>
    </w:p>
    <w:p>
      <w:pPr>
        <w:pStyle w:val="null3"/>
        <w:ind w:firstLine="424"/>
      </w:pPr>
      <w:r>
        <w:rPr>
          <w:sz w:val="21"/>
          <w:color w:val="000000"/>
        </w:rPr>
        <w:t>2</w:t>
      </w:r>
      <w:r>
        <w:rPr>
          <w:sz w:val="21"/>
          <w:color w:val="000000"/>
        </w:rPr>
        <w:t>、建立安全岗位责任制，配备专人负责安全保密工作。</w:t>
      </w:r>
    </w:p>
    <w:p>
      <w:pPr>
        <w:pStyle w:val="null3"/>
        <w:ind w:firstLine="424"/>
      </w:pPr>
      <w:r>
        <w:rPr>
          <w:sz w:val="21"/>
          <w:color w:val="000000"/>
        </w:rPr>
        <w:t>3</w:t>
      </w:r>
      <w:r>
        <w:rPr>
          <w:sz w:val="21"/>
          <w:color w:val="000000"/>
        </w:rPr>
        <w:t>、乙方应对工作人员进行安全保密教育和必要的上岗培训，并与工作人员签订保密协议，明确规定工作人员不得阅读、摘抄、外泄档案内容和其他安全保密责任、义务。安全保密协议应报送档案部门备案。</w:t>
      </w:r>
    </w:p>
    <w:p>
      <w:pPr>
        <w:pStyle w:val="null3"/>
        <w:ind w:firstLine="424"/>
      </w:pPr>
      <w:r>
        <w:rPr>
          <w:sz w:val="21"/>
          <w:color w:val="000000"/>
        </w:rPr>
        <w:t>4</w:t>
      </w:r>
      <w:r>
        <w:rPr>
          <w:sz w:val="21"/>
          <w:color w:val="000000"/>
        </w:rPr>
        <w:t>、保密管理</w:t>
      </w:r>
    </w:p>
    <w:p>
      <w:pPr>
        <w:pStyle w:val="null3"/>
        <w:ind w:firstLine="424"/>
      </w:pPr>
      <w:r>
        <w:rPr>
          <w:sz w:val="21"/>
          <w:color w:val="000000"/>
        </w:rPr>
        <w:t>（1）建立保密管理体系,确保客户的档案和其他信息不被非授权人接触或获知。</w:t>
      </w:r>
    </w:p>
    <w:p>
      <w:pPr>
        <w:pStyle w:val="null3"/>
        <w:ind w:firstLine="424"/>
      </w:pPr>
      <w:r>
        <w:rPr>
          <w:sz w:val="21"/>
          <w:color w:val="000000"/>
        </w:rPr>
        <w:t>（2）根据档案服务业务单元、项目的特点和需求,取得相应保密资质。</w:t>
      </w:r>
    </w:p>
    <w:p>
      <w:pPr>
        <w:pStyle w:val="null3"/>
        <w:ind w:firstLine="424"/>
      </w:pPr>
      <w:r>
        <w:rPr>
          <w:sz w:val="21"/>
          <w:color w:val="000000"/>
        </w:rPr>
        <w:t>（3）了解来自国家法律法规和相关方的要求,明确保密事项的对象范围、保密等级及其具体要求;并结合档案服务活动中涉及国家保密、商业保密和个人隐私的各个环节,制定保密制度,采取严格的保密措施。</w:t>
      </w:r>
    </w:p>
    <w:p>
      <w:pPr>
        <w:pStyle w:val="null3"/>
        <w:ind w:firstLine="424"/>
      </w:pPr>
      <w:r>
        <w:rPr>
          <w:sz w:val="21"/>
          <w:color w:val="000000"/>
        </w:rPr>
        <w:t>（4）对组织内部关键岗位实行保密安全责任制,确保保密措施的具体落实及泄密责任可追究。</w:t>
      </w:r>
    </w:p>
    <w:p>
      <w:pPr>
        <w:pStyle w:val="null3"/>
        <w:ind w:firstLine="424"/>
      </w:pPr>
      <w:r>
        <w:rPr>
          <w:sz w:val="21"/>
          <w:color w:val="000000"/>
        </w:rPr>
        <w:t>（5）与员工签订书面的保密协议(或保密承诺书),要求员工承诺在工作过程中不摘抄、删改、复制、泄露发包方的档案和其他信息。</w:t>
      </w:r>
    </w:p>
    <w:p>
      <w:pPr>
        <w:pStyle w:val="null3"/>
        <w:ind w:firstLine="424"/>
      </w:pPr>
      <w:r>
        <w:rPr>
          <w:sz w:val="21"/>
          <w:color w:val="000000"/>
        </w:rPr>
        <w:t>（6）制定应急管理处置预案,响应突发的泄密事件,将泄密事件的不良影响最小化。</w:t>
      </w:r>
    </w:p>
    <w:p>
      <w:pPr>
        <w:pStyle w:val="null3"/>
        <w:ind w:firstLine="424"/>
      </w:pPr>
      <w:r>
        <w:rPr>
          <w:sz w:val="21"/>
          <w:color w:val="000000"/>
        </w:rPr>
        <w:t>（7）支持和配合档案行政管理部门、保密行政管理部门及客户的安全检查或调查。</w:t>
      </w:r>
    </w:p>
    <w:p>
      <w:pPr>
        <w:pStyle w:val="null3"/>
        <w:ind w:firstLine="424"/>
      </w:pPr>
      <w:r>
        <w:rPr>
          <w:sz w:val="21"/>
          <w:color w:val="000000"/>
        </w:rPr>
        <w:t>5</w:t>
      </w:r>
      <w:r>
        <w:rPr>
          <w:sz w:val="21"/>
          <w:color w:val="000000"/>
        </w:rPr>
        <w:t>、风险管理</w:t>
      </w:r>
    </w:p>
    <w:p>
      <w:pPr>
        <w:pStyle w:val="null3"/>
        <w:ind w:firstLine="424"/>
      </w:pPr>
      <w:r>
        <w:rPr>
          <w:sz w:val="21"/>
          <w:color w:val="000000"/>
        </w:rPr>
        <w:t>（1）建立风险管理体系,避免或降低风险给客户和组织带来的损失,确保组织运营的可持续性。</w:t>
      </w:r>
    </w:p>
    <w:p>
      <w:pPr>
        <w:pStyle w:val="null3"/>
        <w:ind w:firstLine="424"/>
      </w:pPr>
      <w:r>
        <w:rPr>
          <w:sz w:val="21"/>
          <w:color w:val="000000"/>
        </w:rPr>
        <w:t>（2）根据档案服务环境和内容,制定风险管理方针和风险管理预案。</w:t>
      </w:r>
    </w:p>
    <w:p>
      <w:pPr>
        <w:pStyle w:val="null3"/>
        <w:ind w:firstLine="424"/>
      </w:pPr>
      <w:r>
        <w:rPr>
          <w:sz w:val="21"/>
          <w:color w:val="000000"/>
        </w:rPr>
        <w:t>（3）参考《档案工作突发事件应急处置管理办法》的相关要求制定应急处置预案,并向客户备案。风险事故发生时,立即启动应急处置预案,采取相应措施最大程度地降低风险事故给组织和客户造成的损失。</w:t>
      </w:r>
    </w:p>
    <w:p>
      <w:pPr>
        <w:pStyle w:val="null3"/>
        <w:ind w:firstLine="424"/>
      </w:pPr>
      <w:r>
        <w:rPr>
          <w:sz w:val="21"/>
          <w:color w:val="000000"/>
        </w:rPr>
        <w:t>（4）风险事故发生后,积极与客户沟通,共同商议后续事宜。</w:t>
      </w:r>
    </w:p>
    <w:p>
      <w:pPr>
        <w:pStyle w:val="null3"/>
        <w:ind w:firstLine="424"/>
      </w:pPr>
      <w:r>
        <w:rPr>
          <w:sz w:val="21"/>
          <w:color w:val="000000"/>
        </w:rPr>
        <w:t>6</w:t>
      </w:r>
      <w:r>
        <w:rPr>
          <w:sz w:val="21"/>
          <w:color w:val="000000"/>
        </w:rPr>
        <w:t>、职业健康管理、环境管理体系</w:t>
      </w:r>
    </w:p>
    <w:p>
      <w:pPr>
        <w:pStyle w:val="null3"/>
        <w:ind w:firstLine="424"/>
      </w:pPr>
      <w:r>
        <w:rPr>
          <w:sz w:val="21"/>
          <w:color w:val="000000"/>
        </w:rPr>
        <w:t>建立职业健康安全管理体系、环境管理体系，保证与档案服务相关的员工及其他人员的健康安全，加强服务过程的规范性，防止对环境的不利影响 。</w:t>
      </w:r>
    </w:p>
    <w:p>
      <w:pPr>
        <w:pStyle w:val="null3"/>
        <w:ind w:firstLine="424"/>
      </w:pPr>
      <w:r>
        <w:rPr>
          <w:sz w:val="21"/>
          <w:color w:val="000000"/>
        </w:rPr>
        <w:t>7</w:t>
      </w:r>
      <w:r>
        <w:rPr>
          <w:sz w:val="21"/>
          <w:color w:val="000000"/>
        </w:rPr>
        <w:t>、安全保密要求</w:t>
      </w:r>
    </w:p>
    <w:p>
      <w:pPr>
        <w:pStyle w:val="null3"/>
        <w:ind w:firstLine="424"/>
      </w:pPr>
      <w:r>
        <w:rPr>
          <w:sz w:val="21"/>
          <w:color w:val="000000"/>
        </w:rPr>
        <w:t>为了确保项目实施过程中的业务资料规范化处理及归档全过程的信息安全，乙方应服从甲方的安全保密管理要求。</w:t>
      </w:r>
    </w:p>
    <w:p>
      <w:pPr>
        <w:pStyle w:val="null3"/>
        <w:ind w:firstLine="424"/>
      </w:pPr>
      <w:r>
        <w:rPr>
          <w:sz w:val="21"/>
          <w:color w:val="000000"/>
        </w:rPr>
        <w:t>乙方需与甲方签订安全保密条款，并建立严格的保密制度，加强对工作人员的保密教育。未经甲方同意，不得将场地中的任何物品带出。</w:t>
      </w:r>
    </w:p>
    <w:p>
      <w:pPr>
        <w:pStyle w:val="null3"/>
        <w:ind w:firstLine="424"/>
      </w:pPr>
      <w:r>
        <w:rPr>
          <w:sz w:val="21"/>
          <w:color w:val="000000"/>
        </w:rPr>
        <w:t>数据验收完成时，乙方各设备上的相关数据必须在甲方工作人员的现场监督下全部销毁。</w:t>
      </w:r>
    </w:p>
    <w:p>
      <w:pPr>
        <w:pStyle w:val="null3"/>
        <w:ind w:firstLine="424"/>
      </w:pPr>
      <w:r>
        <w:rPr>
          <w:sz w:val="21"/>
          <w:color w:val="000000"/>
        </w:rPr>
        <w:t>8</w:t>
      </w:r>
      <w:r>
        <w:rPr>
          <w:sz w:val="21"/>
          <w:color w:val="000000"/>
        </w:rPr>
        <w:t>、项目管理要求</w:t>
      </w:r>
    </w:p>
    <w:p>
      <w:pPr>
        <w:pStyle w:val="null3"/>
        <w:ind w:firstLine="424"/>
      </w:pPr>
      <w:r>
        <w:rPr>
          <w:sz w:val="21"/>
          <w:color w:val="000000"/>
        </w:rPr>
        <w:t>乙方必须根据甲方规定，建立专门的管理组织架构、合理的人力资源配置、设备配置、明确的项目进度、严密的管理制度和质量检验办法。</w:t>
      </w:r>
    </w:p>
    <w:p>
      <w:pPr>
        <w:pStyle w:val="null3"/>
        <w:ind w:firstLine="424"/>
      </w:pPr>
      <w:r>
        <w:rPr>
          <w:sz w:val="21"/>
          <w:color w:val="000000"/>
        </w:rPr>
        <w:t>乙方应在甲方指定的工作场所完成业务资料规范化处理工作。实行业务资料规范化处理期间，在资料暂存区域内严格执行安全管理标准，保证资料实体和数据的安全。不能丢失、损毁资料原件。</w:t>
      </w:r>
    </w:p>
    <w:p>
      <w:pPr>
        <w:pStyle w:val="null3"/>
        <w:ind w:firstLine="424"/>
      </w:pPr>
      <w:r>
        <w:rPr>
          <w:sz w:val="21"/>
          <w:color w:val="000000"/>
        </w:rPr>
        <w:t>9</w:t>
      </w:r>
      <w:r>
        <w:rPr>
          <w:sz w:val="21"/>
          <w:color w:val="000000"/>
        </w:rPr>
        <w:t>、项目工作场地</w:t>
      </w:r>
    </w:p>
    <w:p>
      <w:pPr>
        <w:pStyle w:val="null3"/>
        <w:ind w:firstLine="424"/>
      </w:pPr>
      <w:r>
        <w:rPr>
          <w:sz w:val="21"/>
          <w:color w:val="000000"/>
        </w:rPr>
        <w:t>甲方提供此项目所需的工作场地、办公桌椅、水、电、空调、饮用水、工商专网、固定电话等基础设施的必要条件（根据实际需求配备），乙方必须在甲方指定的场所内按相关规定开展工作，爱护公共财物，保持工作场所整齐、清洁、安静。</w:t>
      </w:r>
    </w:p>
    <w:p>
      <w:pPr>
        <w:pStyle w:val="null3"/>
        <w:ind w:firstLine="424"/>
      </w:pPr>
      <w:r>
        <w:rPr>
          <w:sz w:val="21"/>
          <w:color w:val="000000"/>
        </w:rPr>
        <w:t>10</w:t>
      </w:r>
      <w:r>
        <w:rPr>
          <w:sz w:val="21"/>
          <w:color w:val="000000"/>
        </w:rPr>
        <w:t>、派驻人员</w:t>
      </w:r>
    </w:p>
    <w:p>
      <w:pPr>
        <w:pStyle w:val="null3"/>
        <w:ind w:firstLine="424"/>
      </w:pPr>
      <w:r>
        <w:rPr>
          <w:sz w:val="21"/>
          <w:color w:val="000000"/>
        </w:rPr>
        <w:t>项目采用项目经理负责制，乙方必须配备专业的项目经理，具有档案专业人员岗位培训证书 、保密教育培训证书、项目管理师一级（或高级技师）证书，负责统筹管理本项目的全部内容；派驻人员要严格遵守甲方规定的工作守则和作息时间。</w:t>
      </w:r>
    </w:p>
    <w:p>
      <w:pPr>
        <w:pStyle w:val="null3"/>
        <w:ind w:firstLine="420"/>
      </w:pPr>
      <w:r>
        <w:rPr>
          <w:sz w:val="21"/>
          <w:color w:val="000000"/>
        </w:rPr>
        <w:t>项目</w:t>
      </w:r>
      <w:r>
        <w:rPr>
          <w:sz w:val="21"/>
          <w:color w:val="000000"/>
        </w:rPr>
        <w:t>拟派本项目其他人员不少于8名，另现场派驻辅助4名。</w:t>
      </w:r>
      <w:r>
        <w:rPr>
          <w:sz w:val="21"/>
          <w:color w:val="000000"/>
        </w:rPr>
        <w:t>人员必须有从事本项目工作的经验，熟悉全面的业务受理工作，必须全部取得档案专业人员岗位培训证书、保密教育培训证书 ，中途不得随意更换人员，如确实需要更换的，需提前一周书面通知甲方，取得甲方同意后方可。如擅自更换，甲方可立即解除合同。与服务工作无关的人员，不得擅自进入工作间。</w:t>
      </w:r>
    </w:p>
    <w:p>
      <w:pPr>
        <w:pStyle w:val="null3"/>
        <w:ind w:firstLine="424"/>
      </w:pPr>
      <w:r>
        <w:rPr>
          <w:sz w:val="21"/>
          <w:color w:val="000000"/>
        </w:rPr>
        <w:t>11</w:t>
      </w:r>
      <w:r>
        <w:rPr>
          <w:sz w:val="21"/>
          <w:color w:val="000000"/>
        </w:rPr>
        <w:t>、配套设备</w:t>
      </w:r>
    </w:p>
    <w:p>
      <w:pPr>
        <w:pStyle w:val="null3"/>
        <w:ind w:firstLine="424"/>
      </w:pPr>
      <w:r>
        <w:rPr>
          <w:sz w:val="21"/>
          <w:color w:val="000000"/>
        </w:rPr>
        <w:t>为确保标准化，乙方需自行准备集中处理工作场地的各种软硬件设备（计算机、扫描仪、装订机等），项目开展所需耗材必须符合甲方的要求。</w:t>
      </w:r>
    </w:p>
    <w:p>
      <w:pPr>
        <w:pStyle w:val="null3"/>
        <w:ind w:firstLine="424"/>
      </w:pPr>
      <w:r>
        <w:rPr>
          <w:sz w:val="21"/>
          <w:color w:val="000000"/>
        </w:rPr>
        <w:t>12</w:t>
      </w:r>
      <w:r>
        <w:rPr>
          <w:sz w:val="21"/>
          <w:color w:val="000000"/>
        </w:rPr>
        <w:t>、本项目相关软件系统</w:t>
      </w:r>
    </w:p>
    <w:p>
      <w:pPr>
        <w:pStyle w:val="null3"/>
        <w:ind w:firstLine="424"/>
      </w:pPr>
      <w:r>
        <w:rPr>
          <w:sz w:val="21"/>
          <w:color w:val="000000"/>
        </w:rPr>
        <w:t>乙方应配备本项目相关服务软件（一照一码商事主体资料数字化软件、商事主体档案影像综合管理平台、商事档案数字化处理软件、一网通办电子档案加工软件、商事主体无纸化归档软件 、市场监管电子文件归档管理系统、商事登记档案影像管理系统软件、市场监管综合档案管理系统、商事主体资料数字化软件、数字化加工现场安全管理平台），确保业务资料规范化处理后的成果数据完全兼容相关系统。</w:t>
      </w:r>
    </w:p>
    <w:p>
      <w:pPr>
        <w:pStyle w:val="null3"/>
        <w:ind w:firstLine="424"/>
      </w:pPr>
      <w:r>
        <w:rPr>
          <w:sz w:val="21"/>
          <w:color w:val="000000"/>
        </w:rPr>
        <w:t>13</w:t>
      </w:r>
      <w:r>
        <w:rPr>
          <w:sz w:val="21"/>
          <w:color w:val="000000"/>
        </w:rPr>
        <w:t>、前期准备及技术支持</w:t>
      </w:r>
    </w:p>
    <w:p>
      <w:pPr>
        <w:pStyle w:val="null3"/>
        <w:ind w:firstLine="424"/>
      </w:pPr>
      <w:r>
        <w:rPr>
          <w:sz w:val="21"/>
          <w:color w:val="000000"/>
        </w:rPr>
        <w:t>乙方必须在签订合同后3个工作日内，在甲方指定作业场地，安装部署满足项目各项工作需要的软件系统，并进行试生产，以确保项目各项成果数据及时准确交付。期间如需获取相关系统技术支持，需自行与相关系统开发商联系获取技术支持，技术支持相关费用自行解决，若未在规定时间内完成准备工作，甲方有权解除合同并追究乙方的相关责任。</w:t>
      </w:r>
    </w:p>
    <w:p>
      <w:pPr>
        <w:pStyle w:val="null3"/>
        <w:ind w:firstLine="424"/>
      </w:pPr>
      <w:r>
        <w:rPr>
          <w:sz w:val="21"/>
          <w:color w:val="000000"/>
        </w:rPr>
        <w:t>14</w:t>
      </w:r>
      <w:r>
        <w:rPr>
          <w:sz w:val="21"/>
          <w:color w:val="000000"/>
        </w:rPr>
        <w:t>、项目工期</w:t>
      </w:r>
    </w:p>
    <w:p>
      <w:pPr>
        <w:pStyle w:val="null3"/>
        <w:ind w:firstLine="424"/>
      </w:pPr>
      <w:r>
        <w:rPr>
          <w:sz w:val="21"/>
          <w:color w:val="000000"/>
        </w:rPr>
        <w:t>综合考虑业务档案数量的不确定性，本次项目合同将按照①服务总金额达到采购合同金额；②服务期限到2026年12月31日。满足上述其中一项，合同终止。</w:t>
      </w:r>
    </w:p>
    <w:p>
      <w:pPr>
        <w:pStyle w:val="null3"/>
        <w:ind w:firstLine="424"/>
      </w:pPr>
      <w:r>
        <w:rPr>
          <w:sz w:val="21"/>
          <w:color w:val="000000"/>
        </w:rPr>
        <w:t>审批科受理的业务资料每天及时接收，每批次业务资料归档的流转周期不得超过5天。甲方定期对乙方的项目进度进行检查，如发现项目进度缓慢，乙方需根据甲方要求及时补充工作人员。</w:t>
      </w:r>
    </w:p>
    <w:p>
      <w:pPr>
        <w:pStyle w:val="null3"/>
        <w:ind w:firstLine="424"/>
      </w:pPr>
      <w:r>
        <w:rPr>
          <w:sz w:val="21"/>
          <w:color w:val="000000"/>
        </w:rPr>
        <w:t>15</w:t>
      </w:r>
      <w:r>
        <w:rPr>
          <w:sz w:val="21"/>
          <w:color w:val="000000"/>
        </w:rPr>
        <w:t>、售后服务</w:t>
      </w:r>
    </w:p>
    <w:p>
      <w:pPr>
        <w:pStyle w:val="null3"/>
        <w:ind w:firstLine="424"/>
      </w:pPr>
      <w:r>
        <w:rPr>
          <w:sz w:val="21"/>
          <w:color w:val="000000"/>
        </w:rPr>
        <w:t>乙方必须配备专业的售后服务经理及售后团队 ，制定明确的售后服务流程，售后服务措施，甲方在使用过程中发现图像不清晰、资料漏扫等情况后，乙方应及时对有问题的资料档案重新加工、重新同步。</w:t>
      </w:r>
    </w:p>
    <w:p>
      <w:pPr>
        <w:pStyle w:val="null3"/>
        <w:ind w:firstLine="424"/>
      </w:pPr>
      <w:r>
        <w:rPr>
          <w:sz w:val="21"/>
          <w:color w:val="000000"/>
        </w:rPr>
        <w:t>16</w:t>
      </w:r>
      <w:r>
        <w:rPr>
          <w:sz w:val="21"/>
          <w:color w:val="000000"/>
        </w:rPr>
        <w:t>、乙方须完成不超过预估的2025-2026全年工作量，不得造成工作积压。合同总额必须包含全年业务资料规范化处理服务费用（业务资料调卷、业务资料整理、业务资料信息著录、业务资料扫描、图像处理、查阅权限处理、数据挂接、原件装订、完整归还、数据同步）、软硬件设备和耗材、售后服务期费用、发票及税费、代理服务费等项目实施过程中应预见全部费用。</w:t>
      </w:r>
    </w:p>
    <w:p>
      <w:pPr>
        <w:pStyle w:val="null3"/>
        <w:ind w:firstLine="426"/>
      </w:pPr>
      <w:r>
        <w:rPr>
          <w:sz w:val="21"/>
          <w:b/>
          <w:color w:val="000000"/>
        </w:rPr>
        <w:t>五、服务期限</w:t>
      </w:r>
    </w:p>
    <w:p>
      <w:pPr>
        <w:pStyle w:val="null3"/>
        <w:ind w:firstLine="424"/>
      </w:pPr>
      <w:r>
        <w:rPr>
          <w:sz w:val="21"/>
          <w:color w:val="000000"/>
        </w:rPr>
        <w:t>1.服务总金额达到采购合同金额；</w:t>
      </w:r>
    </w:p>
    <w:p>
      <w:pPr>
        <w:pStyle w:val="null3"/>
        <w:ind w:firstLine="424"/>
      </w:pPr>
      <w:r>
        <w:rPr>
          <w:sz w:val="21"/>
          <w:color w:val="000000"/>
        </w:rPr>
        <w:t>2.服务期限：自</w:t>
      </w:r>
      <w:r>
        <w:rPr>
          <w:sz w:val="21"/>
          <w:color w:val="000000"/>
          <w:u w:val="single"/>
        </w:rPr>
        <w:t xml:space="preserve">    </w:t>
      </w:r>
      <w:r>
        <w:rPr>
          <w:sz w:val="21"/>
          <w:color w:val="000000"/>
        </w:rPr>
        <w:t>年</w:t>
      </w:r>
      <w:r>
        <w:rPr>
          <w:sz w:val="21"/>
          <w:color w:val="000000"/>
          <w:u w:val="single"/>
        </w:rPr>
        <w:t xml:space="preserve">    </w:t>
      </w:r>
      <w:r>
        <w:rPr>
          <w:sz w:val="21"/>
          <w:color w:val="000000"/>
        </w:rPr>
        <w:t>月</w:t>
      </w:r>
      <w:r>
        <w:rPr>
          <w:sz w:val="21"/>
          <w:color w:val="000000"/>
          <w:u w:val="single"/>
        </w:rPr>
        <w:t xml:space="preserve">    </w:t>
      </w:r>
      <w:r>
        <w:rPr>
          <w:sz w:val="21"/>
          <w:color w:val="000000"/>
        </w:rPr>
        <w:t>日起到202</w:t>
      </w:r>
      <w:r>
        <w:rPr>
          <w:sz w:val="21"/>
          <w:color w:val="000000"/>
        </w:rPr>
        <w:t>6</w:t>
      </w:r>
      <w:r>
        <w:rPr>
          <w:sz w:val="21"/>
          <w:color w:val="000000"/>
        </w:rPr>
        <w:t>年12月31日。</w:t>
      </w:r>
    </w:p>
    <w:p>
      <w:pPr>
        <w:pStyle w:val="null3"/>
        <w:ind w:firstLine="424"/>
      </w:pPr>
      <w:r>
        <w:rPr>
          <w:sz w:val="21"/>
          <w:color w:val="000000"/>
        </w:rPr>
        <w:t>满足上述其中一项，合同终止。</w:t>
      </w:r>
    </w:p>
    <w:p>
      <w:pPr>
        <w:pStyle w:val="null3"/>
        <w:ind w:firstLine="426"/>
      </w:pPr>
      <w:r>
        <w:rPr>
          <w:sz w:val="21"/>
          <w:b/>
          <w:color w:val="000000"/>
        </w:rPr>
        <w:t>六、验收要求</w:t>
      </w:r>
    </w:p>
    <w:p>
      <w:pPr>
        <w:pStyle w:val="null3"/>
        <w:ind w:firstLine="424"/>
      </w:pPr>
      <w:r>
        <w:rPr>
          <w:sz w:val="21"/>
          <w:color w:val="000000"/>
        </w:rPr>
        <w:t>验收由甲方与乙方按国家有关的规定、合同、采购文件及乙方的投标文件内容进行验收。甲方与乙方应对验收过程做出详尽的记录，并由双方签字确认。</w:t>
      </w:r>
    </w:p>
    <w:p>
      <w:pPr>
        <w:pStyle w:val="null3"/>
        <w:ind w:firstLine="426"/>
      </w:pPr>
      <w:r>
        <w:rPr>
          <w:sz w:val="21"/>
          <w:b/>
          <w:color w:val="000000"/>
        </w:rPr>
        <w:t>七、付款方式</w:t>
      </w:r>
    </w:p>
    <w:p>
      <w:pPr>
        <w:pStyle w:val="null3"/>
        <w:ind w:firstLine="420"/>
      </w:pPr>
      <w:r>
        <w:rPr>
          <w:sz w:val="21"/>
          <w:color w:val="000000"/>
        </w:rPr>
        <w:t>1</w:t>
      </w:r>
      <w:r>
        <w:rPr>
          <w:sz w:val="21"/>
          <w:color w:val="000000"/>
        </w:rPr>
        <w:t>、合同签订后5个工作日内且具备实施支付条件，支付合同总额的30%</w:t>
      </w:r>
      <w:r>
        <w:rPr>
          <w:sz w:val="21"/>
          <w:color w:val="000000"/>
        </w:rPr>
        <w:t>,即人民币</w:t>
      </w:r>
      <w:r>
        <w:rPr>
          <w:sz w:val="21"/>
          <w:color w:val="000000"/>
          <w:u w:val="single"/>
        </w:rPr>
        <w:t xml:space="preserve">    </w:t>
      </w:r>
      <w:r>
        <w:rPr>
          <w:sz w:val="21"/>
          <w:color w:val="000000"/>
        </w:rPr>
        <w:t>元</w:t>
      </w:r>
      <w:r>
        <w:rPr>
          <w:sz w:val="21"/>
          <w:color w:val="000000"/>
        </w:rPr>
        <w:t>作为合同首期款。</w:t>
      </w:r>
    </w:p>
    <w:p>
      <w:pPr>
        <w:pStyle w:val="null3"/>
        <w:ind w:firstLine="420"/>
      </w:pPr>
      <w:r>
        <w:rPr>
          <w:sz w:val="21"/>
          <w:color w:val="000000"/>
        </w:rPr>
        <w:t>2</w:t>
      </w:r>
      <w:r>
        <w:rPr>
          <w:sz w:val="21"/>
          <w:color w:val="000000"/>
        </w:rPr>
        <w:t>、2025年12月前支付第二期，支付比例20%</w:t>
      </w:r>
      <w:r>
        <w:rPr>
          <w:sz w:val="21"/>
          <w:color w:val="000000"/>
        </w:rPr>
        <w:t>,即人民币</w:t>
      </w:r>
      <w:r>
        <w:rPr>
          <w:sz w:val="21"/>
          <w:color w:val="000000"/>
          <w:u w:val="single"/>
        </w:rPr>
        <w:t xml:space="preserve">    </w:t>
      </w:r>
      <w:r>
        <w:rPr>
          <w:sz w:val="21"/>
          <w:color w:val="000000"/>
        </w:rPr>
        <w:t>元</w:t>
      </w:r>
      <w:r>
        <w:rPr>
          <w:sz w:val="21"/>
          <w:color w:val="000000"/>
        </w:rPr>
        <w:t>；</w:t>
      </w:r>
    </w:p>
    <w:p>
      <w:pPr>
        <w:pStyle w:val="null3"/>
        <w:ind w:firstLine="420"/>
      </w:pPr>
      <w:r>
        <w:rPr>
          <w:sz w:val="21"/>
          <w:color w:val="000000"/>
        </w:rPr>
        <w:t>3</w:t>
      </w:r>
      <w:r>
        <w:rPr>
          <w:sz w:val="21"/>
          <w:color w:val="000000"/>
        </w:rPr>
        <w:t>、2026年5月前支付第三期，支付比例25%</w:t>
      </w:r>
      <w:r>
        <w:rPr>
          <w:sz w:val="21"/>
          <w:color w:val="000000"/>
        </w:rPr>
        <w:t>,即人民币</w:t>
      </w:r>
      <w:r>
        <w:rPr>
          <w:sz w:val="21"/>
          <w:color w:val="000000"/>
          <w:u w:val="single"/>
        </w:rPr>
        <w:t xml:space="preserve">    </w:t>
      </w:r>
      <w:r>
        <w:rPr>
          <w:sz w:val="21"/>
          <w:color w:val="000000"/>
        </w:rPr>
        <w:t>元</w:t>
      </w:r>
      <w:r>
        <w:rPr>
          <w:sz w:val="21"/>
          <w:color w:val="000000"/>
        </w:rPr>
        <w:t>；</w:t>
      </w:r>
    </w:p>
    <w:p>
      <w:pPr>
        <w:pStyle w:val="null3"/>
        <w:ind w:firstLine="420"/>
      </w:pPr>
      <w:r>
        <w:rPr>
          <w:sz w:val="21"/>
          <w:color w:val="000000"/>
        </w:rPr>
        <w:t>4</w:t>
      </w:r>
      <w:r>
        <w:rPr>
          <w:sz w:val="21"/>
          <w:color w:val="000000"/>
        </w:rPr>
        <w:t>、余下款在2026年12月前经过甲方验收后5个工作日内且具备实施支付条件进行支付，最后尾款以实际完成数量结算。</w:t>
      </w:r>
    </w:p>
    <w:p>
      <w:pPr>
        <w:pStyle w:val="null3"/>
        <w:ind w:firstLine="420"/>
      </w:pPr>
      <w:r>
        <w:rPr>
          <w:sz w:val="21"/>
          <w:color w:val="000000"/>
        </w:rPr>
        <w:t>（1）乙方在支付时间内向甲方提交书面结算报告及合法有效的发票，甲方自收齐上述材料之日起的5个工作日内且具备实施支付条件进行支付相应款项。因甲方使用的是财政资金，甲方在前款规定的付款时间为向政府采购支付部门提出办理财政支付申请手续的时间（不含政府财政支付部门审核的时间），在规定时间内提出支付申请手续后即视为甲方人已经按期支付。</w:t>
      </w:r>
    </w:p>
    <w:p>
      <w:pPr>
        <w:pStyle w:val="null3"/>
        <w:ind w:firstLine="420"/>
      </w:pPr>
      <w:r>
        <w:rPr>
          <w:sz w:val="21"/>
          <w:color w:val="000000"/>
        </w:rPr>
        <w:t>（2）由于服务费的计量拨付需经财政部门审批，实际支付时间可能滞后，乙方不能因费用拨付滞后而影响正常工作开展和服务质量。</w:t>
      </w:r>
    </w:p>
    <w:p>
      <w:pPr>
        <w:pStyle w:val="null3"/>
        <w:ind w:firstLine="420"/>
      </w:pPr>
      <w:r>
        <w:rPr>
          <w:sz w:val="21"/>
          <w:color w:val="000000"/>
        </w:rPr>
        <w:t xml:space="preserve"> </w:t>
      </w:r>
      <w:r>
        <w:rPr>
          <w:sz w:val="21"/>
          <w:color w:val="000000"/>
        </w:rPr>
        <w:t>（3）本合同所有款项均指人民币，支付方式采取银行转账方式支付。</w:t>
      </w:r>
    </w:p>
    <w:p>
      <w:pPr>
        <w:pStyle w:val="null3"/>
        <w:ind w:firstLine="420"/>
      </w:pPr>
      <w:r>
        <w:rPr>
          <w:sz w:val="21"/>
          <w:color w:val="000000"/>
        </w:rPr>
        <w:t>如项目发生合同融资，采购人应当将合同款项支付到合同约定收款账户。</w:t>
      </w:r>
    </w:p>
    <w:p>
      <w:pPr>
        <w:pStyle w:val="null3"/>
        <w:ind w:firstLine="422"/>
      </w:pPr>
      <w:r>
        <w:rPr>
          <w:sz w:val="21"/>
          <w:b/>
          <w:color w:val="000000"/>
        </w:rPr>
        <w:t>八、违约责任与赔偿损失</w:t>
      </w:r>
    </w:p>
    <w:p>
      <w:pPr>
        <w:pStyle w:val="null3"/>
        <w:ind w:firstLine="420"/>
      </w:pPr>
      <w:r>
        <w:rPr>
          <w:sz w:val="21"/>
          <w:color w:val="000000"/>
        </w:rPr>
        <w:t>1</w:t>
      </w:r>
      <w:r>
        <w:rPr>
          <w:sz w:val="21"/>
          <w:color w:val="000000"/>
        </w:rPr>
        <w:t>、</w:t>
      </w:r>
      <w:r>
        <w:rPr>
          <w:sz w:val="21"/>
          <w:color w:val="000000"/>
        </w:rPr>
        <w:t>乙方提供的货物/服务不符合采购文件、投标文件或本合同规定的，甲方有权拒收，并且乙方须向甲方支付本合同总价5%的违约金。</w:t>
      </w:r>
    </w:p>
    <w:p>
      <w:pPr>
        <w:pStyle w:val="null3"/>
        <w:ind w:right="210" w:firstLine="420"/>
      </w:pPr>
      <w:r>
        <w:rPr>
          <w:sz w:val="21"/>
          <w:color w:val="000000"/>
        </w:rPr>
        <w:t>2</w:t>
      </w:r>
      <w:r>
        <w:rPr>
          <w:sz w:val="21"/>
          <w:color w:val="000000"/>
        </w:rPr>
        <w:t>、</w:t>
      </w:r>
      <w:r>
        <w:rPr>
          <w:sz w:val="21"/>
          <w:color w:val="000000"/>
        </w:rPr>
        <w:t>乙方未能按本合同规定的交货时间提供货物/服务，从逾期之日起每日按本合同总价3‰的数额向甲方支付违约金；逾期半个月以上的，甲方有权终止合同，由此造成的甲方经济损失由乙方承担。</w:t>
      </w:r>
    </w:p>
    <w:p>
      <w:pPr>
        <w:pStyle w:val="null3"/>
        <w:ind w:right="210" w:firstLine="420"/>
      </w:pPr>
      <w:r>
        <w:rPr>
          <w:sz w:val="21"/>
          <w:color w:val="000000"/>
        </w:rPr>
        <w:t>3</w:t>
      </w:r>
      <w:r>
        <w:rPr>
          <w:sz w:val="21"/>
          <w:color w:val="000000"/>
        </w:rPr>
        <w:t>、</w:t>
      </w:r>
      <w:r>
        <w:rPr>
          <w:sz w:val="21"/>
          <w:color w:val="000000"/>
        </w:rPr>
        <w:t>因甲方使用的是财政资金，甲方向财政支付部门请款之日即视为履行了付款义务。因乙方未及时提供发票供甲方请款或因乙方提供的银行账户信息不准确而导致逾期付款，甲方不承担违约责任。</w:t>
      </w:r>
    </w:p>
    <w:p>
      <w:pPr>
        <w:pStyle w:val="null3"/>
        <w:ind w:firstLine="420"/>
      </w:pPr>
      <w:r>
        <w:rPr>
          <w:sz w:val="21"/>
          <w:color w:val="000000"/>
        </w:rPr>
        <w:t>4</w:t>
      </w:r>
      <w:r>
        <w:rPr>
          <w:sz w:val="21"/>
          <w:color w:val="000000"/>
        </w:rPr>
        <w:t>、</w:t>
      </w:r>
      <w:r>
        <w:rPr>
          <w:sz w:val="21"/>
          <w:color w:val="000000"/>
        </w:rPr>
        <w:t>违约责任按《中华人民共和国民法典》处理。</w:t>
      </w:r>
    </w:p>
    <w:p>
      <w:pPr>
        <w:pStyle w:val="null3"/>
        <w:ind w:firstLine="422"/>
      </w:pPr>
      <w:r>
        <w:rPr>
          <w:sz w:val="21"/>
          <w:b/>
          <w:color w:val="000000"/>
        </w:rPr>
        <w:t>九、不可抗力：</w:t>
      </w:r>
      <w:r>
        <w:rPr>
          <w:sz w:val="21"/>
          <w:color w:val="000000"/>
        </w:rPr>
        <w:t>任何一方由于不可抗力原因不能履行合同时，应在不可抗力事件</w:t>
      </w:r>
      <w:r>
        <w:rPr>
          <w:sz w:val="21"/>
          <w:color w:val="000000"/>
        </w:rPr>
        <w:t>发生后</w:t>
      </w:r>
      <w:r>
        <w:rPr>
          <w:sz w:val="21"/>
          <w:color w:val="000000"/>
        </w:rPr>
        <w:t>1</w:t>
      </w:r>
      <w:r>
        <w:rPr>
          <w:sz w:val="21"/>
          <w:color w:val="000000"/>
        </w:rPr>
        <w:t>日内向对方通报，以减轻可能给对方造成的损失，在取得有关机构的不可抗力证明或双方谅解确认后，允许延期履行或修订合同，并根据情况可部分或全部免于承担违约责任。</w:t>
      </w:r>
    </w:p>
    <w:p>
      <w:pPr>
        <w:pStyle w:val="null3"/>
        <w:ind w:firstLine="422"/>
      </w:pPr>
      <w:r>
        <w:rPr>
          <w:sz w:val="21"/>
          <w:b/>
          <w:color w:val="000000"/>
        </w:rPr>
        <w:t>十、争议的解决</w:t>
      </w:r>
    </w:p>
    <w:p>
      <w:pPr>
        <w:pStyle w:val="null3"/>
        <w:ind w:firstLine="420"/>
      </w:pPr>
      <w:r>
        <w:rPr>
          <w:sz w:val="21"/>
          <w:color w:val="000000"/>
        </w:rPr>
        <w:t>合同执行过程中双方如有争议，应友好协商解决，协商不成，双方同意选择以下第（</w:t>
      </w:r>
      <w:r>
        <w:rPr>
          <w:sz w:val="21"/>
          <w:color w:val="000000"/>
          <w:u w:val="single"/>
        </w:rPr>
        <w:t xml:space="preserve">    </w:t>
      </w:r>
      <w:r>
        <w:rPr>
          <w:sz w:val="21"/>
          <w:color w:val="000000"/>
        </w:rPr>
        <w:t>）项方式解决：</w:t>
      </w:r>
    </w:p>
    <w:p>
      <w:pPr>
        <w:pStyle w:val="null3"/>
        <w:ind w:firstLine="420"/>
      </w:pPr>
      <w:r>
        <w:rPr>
          <w:sz w:val="21"/>
          <w:color w:val="000000"/>
        </w:rPr>
        <w:t>1</w:t>
      </w:r>
      <w:r>
        <w:rPr>
          <w:sz w:val="21"/>
          <w:color w:val="000000"/>
        </w:rPr>
        <w:t>、</w:t>
      </w:r>
      <w:r>
        <w:rPr>
          <w:sz w:val="21"/>
          <w:color w:val="000000"/>
        </w:rPr>
        <w:t>提交中国广州仲裁委员会仲裁；</w:t>
      </w:r>
    </w:p>
    <w:p>
      <w:pPr>
        <w:pStyle w:val="null3"/>
        <w:ind w:firstLine="420"/>
      </w:pPr>
      <w:r>
        <w:rPr>
          <w:sz w:val="21"/>
          <w:color w:val="000000"/>
        </w:rPr>
        <w:t>2</w:t>
      </w:r>
      <w:r>
        <w:rPr>
          <w:sz w:val="21"/>
          <w:color w:val="000000"/>
        </w:rPr>
        <w:t>、</w:t>
      </w:r>
      <w:r>
        <w:rPr>
          <w:sz w:val="21"/>
          <w:color w:val="000000"/>
        </w:rPr>
        <w:t>向甲方所在地人民法院提出诉讼。</w:t>
      </w:r>
    </w:p>
    <w:p>
      <w:pPr>
        <w:pStyle w:val="null3"/>
        <w:ind w:firstLine="413"/>
      </w:pPr>
      <w:r>
        <w:rPr>
          <w:sz w:val="21"/>
          <w:b/>
          <w:color w:val="000000"/>
        </w:rPr>
        <w:t>十一、税费：</w:t>
      </w:r>
      <w:r>
        <w:rPr>
          <w:sz w:val="21"/>
          <w:color w:val="000000"/>
        </w:rPr>
        <w:t>在中国境内、外发生的与本合同执行有关的一切税费均由乙方负担。</w:t>
      </w:r>
    </w:p>
    <w:p>
      <w:pPr>
        <w:pStyle w:val="null3"/>
        <w:ind w:firstLine="413"/>
      </w:pPr>
      <w:r>
        <w:rPr>
          <w:sz w:val="21"/>
          <w:b/>
          <w:color w:val="000000"/>
        </w:rPr>
        <w:t>十二、其它</w:t>
      </w:r>
    </w:p>
    <w:p>
      <w:pPr>
        <w:pStyle w:val="null3"/>
        <w:ind w:firstLine="420"/>
      </w:pPr>
      <w:r>
        <w:rPr>
          <w:sz w:val="21"/>
          <w:color w:val="000000"/>
        </w:rPr>
        <w:t>1</w:t>
      </w:r>
      <w:r>
        <w:rPr>
          <w:sz w:val="21"/>
          <w:color w:val="000000"/>
        </w:rPr>
        <w:t>、</w:t>
      </w:r>
      <w:r>
        <w:rPr>
          <w:sz w:val="21"/>
          <w:color w:val="000000"/>
        </w:rPr>
        <w:t>本合同所有附件、采购文件、投标文件、中标通知书均为合同的有效组成部分，与本合同具有同等法律效力。</w:t>
      </w:r>
    </w:p>
    <w:p>
      <w:pPr>
        <w:pStyle w:val="null3"/>
        <w:ind w:firstLine="420"/>
      </w:pPr>
      <w:r>
        <w:rPr>
          <w:sz w:val="21"/>
          <w:color w:val="000000"/>
        </w:rPr>
        <w:t>2</w:t>
      </w:r>
      <w:r>
        <w:rPr>
          <w:sz w:val="21"/>
          <w:color w:val="000000"/>
        </w:rPr>
        <w:t>、</w:t>
      </w:r>
      <w:r>
        <w:rPr>
          <w:sz w:val="21"/>
          <w:color w:val="000000"/>
        </w:rPr>
        <w:t>在执行本合同的过程中，所有经双方签署确认的文件（包括会议纪要、补充协议、往来信函）即成为本合同的有效组成部分。</w:t>
      </w:r>
    </w:p>
    <w:p>
      <w:pPr>
        <w:pStyle w:val="null3"/>
        <w:ind w:firstLine="420"/>
      </w:pPr>
      <w:r>
        <w:rPr>
          <w:sz w:val="21"/>
          <w:color w:val="000000"/>
        </w:rPr>
        <w:t>3</w:t>
      </w:r>
      <w:r>
        <w:rPr>
          <w:sz w:val="21"/>
          <w:color w:val="000000"/>
        </w:rPr>
        <w:t>、</w:t>
      </w:r>
      <w:r>
        <w:rPr>
          <w:sz w:val="21"/>
          <w:color w:val="000000"/>
        </w:rPr>
        <w:t>如一方地址、电话、传真号码有变更，应在变更当日内书面通知对方，否则，应承担相应责任。</w:t>
      </w:r>
    </w:p>
    <w:p>
      <w:pPr>
        <w:pStyle w:val="null3"/>
        <w:ind w:firstLine="420"/>
      </w:pPr>
      <w:r>
        <w:rPr>
          <w:sz w:val="21"/>
          <w:color w:val="000000"/>
        </w:rPr>
        <w:t>4</w:t>
      </w:r>
      <w:r>
        <w:rPr>
          <w:sz w:val="21"/>
          <w:color w:val="000000"/>
        </w:rPr>
        <w:t>、</w:t>
      </w:r>
      <w:r>
        <w:rPr>
          <w:sz w:val="21"/>
          <w:color w:val="000000"/>
        </w:rPr>
        <w:t>除甲方事先书面同意外，乙方不得部分或全部转让其应履行的合同项下的义务。</w:t>
      </w:r>
    </w:p>
    <w:p>
      <w:pPr>
        <w:pStyle w:val="null3"/>
        <w:ind w:firstLine="422"/>
      </w:pPr>
      <w:r>
        <w:rPr>
          <w:sz w:val="21"/>
          <w:b/>
          <w:color w:val="000000"/>
        </w:rPr>
        <w:t>十三、合同生效</w:t>
      </w:r>
    </w:p>
    <w:p>
      <w:pPr>
        <w:pStyle w:val="null3"/>
        <w:ind w:firstLine="420"/>
      </w:pPr>
      <w:r>
        <w:rPr>
          <w:sz w:val="21"/>
          <w:color w:val="000000"/>
        </w:rPr>
        <w:t>1</w:t>
      </w:r>
      <w:r>
        <w:rPr>
          <w:sz w:val="21"/>
          <w:color w:val="000000"/>
        </w:rPr>
        <w:t>、</w:t>
      </w:r>
      <w:r>
        <w:rPr>
          <w:sz w:val="21"/>
          <w:color w:val="000000"/>
        </w:rPr>
        <w:t>本合同在甲乙双方法人代表或其授权代表签字盖章后生效。</w:t>
      </w:r>
    </w:p>
    <w:p>
      <w:pPr>
        <w:pStyle w:val="null3"/>
        <w:ind w:firstLine="420"/>
      </w:pPr>
      <w:r>
        <w:rPr>
          <w:sz w:val="21"/>
          <w:color w:val="000000"/>
        </w:rPr>
        <w:t>2</w:t>
      </w:r>
      <w:r>
        <w:rPr>
          <w:sz w:val="21"/>
          <w:color w:val="000000"/>
        </w:rPr>
        <w:t>、</w:t>
      </w:r>
      <w:r>
        <w:rPr>
          <w:sz w:val="21"/>
          <w:color w:val="000000"/>
        </w:rPr>
        <w:t>本合同共</w:t>
      </w:r>
      <w:r>
        <w:rPr>
          <w:sz w:val="21"/>
          <w:color w:val="000000"/>
          <w:u w:val="single"/>
        </w:rPr>
        <w:t xml:space="preserve">    </w:t>
      </w:r>
      <w:r>
        <w:rPr>
          <w:sz w:val="21"/>
          <w:color w:val="000000"/>
        </w:rPr>
        <w:t>份，具有同等法律效力，甲方执</w:t>
      </w:r>
      <w:r>
        <w:rPr>
          <w:sz w:val="21"/>
          <w:color w:val="000000"/>
          <w:u w:val="single"/>
        </w:rPr>
        <w:t xml:space="preserve">   </w:t>
      </w:r>
      <w:r>
        <w:rPr>
          <w:sz w:val="21"/>
          <w:color w:val="000000"/>
        </w:rPr>
        <w:t>份，乙方执</w:t>
      </w:r>
      <w:r>
        <w:rPr>
          <w:sz w:val="21"/>
          <w:color w:val="000000"/>
          <w:u w:val="single"/>
        </w:rPr>
        <w:t xml:space="preserve">   </w:t>
      </w:r>
      <w:r>
        <w:rPr>
          <w:sz w:val="21"/>
          <w:color w:val="000000"/>
        </w:rPr>
        <w:t>份。</w:t>
      </w:r>
    </w:p>
    <w:p>
      <w:pPr>
        <w:pStyle w:val="null3"/>
        <w:ind w:firstLine="420"/>
      </w:pPr>
      <w:r>
        <w:rPr>
          <w:sz w:val="21"/>
          <w:b/>
          <w:color w:val="000000"/>
        </w:rPr>
        <w:t>甲方（盖章）：                                乙方（盖章）：</w:t>
      </w:r>
    </w:p>
    <w:p>
      <w:pPr>
        <w:pStyle w:val="null3"/>
      </w:pPr>
      <w:r>
        <w:rPr>
          <w:sz w:val="21"/>
          <w:color w:val="000000"/>
        </w:rPr>
        <w:t>代表：                                        代表：</w:t>
      </w:r>
    </w:p>
    <w:p>
      <w:pPr>
        <w:pStyle w:val="null3"/>
      </w:pPr>
      <w:r>
        <w:rPr>
          <w:sz w:val="21"/>
          <w:color w:val="000000"/>
        </w:rPr>
        <w:t xml:space="preserve">签定日期：        年     月    日             签定日期：        年     月     日   </w:t>
      </w:r>
    </w:p>
    <w:p>
      <w:pPr>
        <w:pStyle w:val="null3"/>
      </w:pPr>
      <w:r>
        <w:rPr>
          <w:sz w:val="21"/>
          <w:color w:val="000000"/>
        </w:rPr>
        <w:t>签定地点：                                    开户名称：</w:t>
      </w:r>
    </w:p>
    <w:p>
      <w:pPr>
        <w:pStyle w:val="null3"/>
        <w:ind w:firstLine="4830"/>
      </w:pPr>
      <w:r>
        <w:rPr>
          <w:sz w:val="21"/>
          <w:color w:val="000000"/>
        </w:rPr>
        <w:t>银行账号：</w:t>
      </w:r>
    </w:p>
    <w:p>
      <w:pPr>
        <w:pStyle w:val="null3"/>
        <w:ind w:firstLine="4830"/>
      </w:pPr>
      <w:r>
        <w:rPr>
          <w:sz w:val="21"/>
          <w:color w:val="000000"/>
        </w:rPr>
        <w:t>开 户 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440113-2025-01169</w:t>
      </w:r>
    </w:p>
    <w:p>
      <w:pPr>
        <w:pStyle w:val="null3"/>
        <w:jc w:val="center"/>
        <w:outlineLvl w:val="3"/>
      </w:pPr>
      <w:r>
        <w:rPr>
          <w:sz w:val="24"/>
          <w:b/>
        </w:rPr>
        <w:t>采购项目编号：</w:t>
      </w:r>
      <w:r>
        <w:rPr>
          <w:sz w:val="24"/>
          <w:b/>
        </w:rPr>
        <w:t>ZYGC251100611</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中曜招标股份有限公司</w:t>
      </w:r>
    </w:p>
    <w:p>
      <w:pPr>
        <w:pStyle w:val="null3"/>
        <w:ind w:firstLine="480"/>
      </w:pPr>
      <w:r>
        <w:rPr/>
        <w:t xml:space="preserve"> 你方组织的</w:t>
      </w:r>
      <w:r>
        <w:rPr>
          <w:u w:val="single"/>
        </w:rPr>
        <w:t>“</w:t>
      </w:r>
      <w:r>
        <w:rPr>
          <w:u w:val="single"/>
        </w:rPr>
        <w:t>广州市番禺区市场监督管理局综合档案数字技术服务项目（2025-2026）</w:t>
      </w:r>
      <w:r>
        <w:rPr>
          <w:u w:val="single"/>
        </w:rPr>
        <w:t>”</w:t>
      </w:r>
      <w:r>
        <w:rPr/>
        <w:t>项目的招标[采购项目编号为：</w:t>
      </w:r>
      <w:r>
        <w:rPr>
          <w:u w:val="single"/>
        </w:rPr>
        <w:t>ZYGC251100611</w:t>
      </w:r>
      <w:r>
        <w:rPr/>
        <w:t>]，我方愿参与投标。</w:t>
      </w:r>
    </w:p>
    <w:p>
      <w:pPr>
        <w:pStyle w:val="null3"/>
        <w:ind w:firstLine="480"/>
      </w:pPr>
      <w:r>
        <w:rPr/>
        <w:t>我方确认收到贵方提供的</w:t>
      </w:r>
      <w:r>
        <w:rPr>
          <w:u w:val="single"/>
        </w:rPr>
        <w:t>“</w:t>
      </w:r>
      <w:r>
        <w:rPr>
          <w:u w:val="single"/>
        </w:rPr>
        <w:t>广州市番禺区市场监督管理局综合档案数字技术服务项目（2025-2026）</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中曜招标股份有限公司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广州市番禺区市场监督管理局综合档案数字技术服务项目（2025-2026）</w:t>
      </w:r>
      <w:r>
        <w:rPr/>
        <w:t>”项目采购[采购项目编号为</w:t>
      </w:r>
      <w:r>
        <w:rPr/>
        <w:t>ZYGC251100611</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广州市番禺区市场监督管理局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b/>
        </w:rPr>
        <w:t>温馨提示：</w:t>
      </w:r>
    </w:p>
    <w:p>
      <w:pPr>
        <w:pStyle w:val="null3"/>
        <w:ind w:firstLine="480"/>
      </w:pPr>
      <w:r>
        <w:rPr/>
        <w:t>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pPr>
      <w:r>
        <w:rPr/>
        <w:t xml:space="preserve">  </w:t>
      </w:r>
    </w:p>
    <w:p>
      <w:pPr>
        <w:pStyle w:val="null3"/>
        <w:ind w:firstLine="480"/>
      </w:pPr>
      <w:r>
        <w:rPr/>
        <w:t>中小企业声明函（所响应产品制造商为中小企业时提交本函，所属行业应符合采购文件中明确的本项目所属行业）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中曜招标股份有限公司</w:t>
      </w:r>
    </w:p>
    <w:p>
      <w:pPr>
        <w:pStyle w:val="null3"/>
        <w:ind w:firstLine="480"/>
      </w:pPr>
      <w:r>
        <w:rPr/>
        <w:t xml:space="preserve"> 如果我方在贵采购代理机构组织的</w:t>
      </w:r>
      <w:r>
        <w:rPr/>
        <w:t>广州市番禺区市场监督管理局综合档案数字技术服务项目（2025-2026）</w:t>
      </w:r>
      <w:r>
        <w:rPr/>
        <w:t>招标中获中标（采购项目编号：</w:t>
      </w:r>
      <w:r>
        <w:rPr/>
        <w:t>ZYGC251100611</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中曜招标股份有限公司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