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A82A6"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相应要求：</w:t>
      </w:r>
    </w:p>
    <w:p w14:paraId="7D9922CC"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具有阳光七采网站拍卖资质（营业执照）；</w:t>
      </w:r>
    </w:p>
    <w:p w14:paraId="6393E81D"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每季度为甲方在阳光七采网站拍卖一次废旧物资（废旧物资包括：杂料：生产产生的铁屑、边角料等；三包件：报废的离合器产品件；废纸壳：产品的纸质包装物；报废设备：年度需要处置的报废设备；等等）；</w:t>
      </w:r>
    </w:p>
    <w:p w14:paraId="19270B2B"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每季度拍卖前，为甲方提供要处置物资的建议价，甲方提交拍卖底价，拍卖公司按不低于甲方的拍卖底价进行拍卖，提供成交报告等资料，签本期的处置合同；</w:t>
      </w:r>
    </w:p>
    <w:p w14:paraId="51CA6119"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每次现场处置时，拍卖公司的工作人员应到现场跟踪全过程，每季度结束后，形成本期处置文件，交甲方保存；</w:t>
      </w:r>
    </w:p>
    <w:p w14:paraId="3ECEFFF3">
      <w:pPr>
        <w:numPr>
          <w:ilvl w:val="0"/>
          <w:numId w:val="1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工作流程：年度拍卖框架协议</w:t>
      </w:r>
      <w:r>
        <w:rPr>
          <w:rFonts w:hint="eastAsia"/>
          <w:sz w:val="24"/>
          <w:szCs w:val="24"/>
          <w:lang w:val="en-US" w:eastAsia="zh-CN"/>
        </w:rPr>
        <w:t>--每季度</w:t>
      </w:r>
      <w:r>
        <w:rPr>
          <w:rFonts w:hint="eastAsia"/>
          <w:sz w:val="24"/>
          <w:szCs w:val="24"/>
          <w:lang w:val="en-US" w:eastAsia="zh-CN"/>
        </w:rPr>
        <w:t>签订委托拍卖合同--拍卖方提供</w:t>
      </w:r>
      <w:r>
        <w:rPr>
          <w:rFonts w:hint="eastAsia"/>
          <w:sz w:val="24"/>
          <w:szCs w:val="24"/>
          <w:lang w:val="en-US" w:eastAsia="zh-CN"/>
        </w:rPr>
        <w:t>拍卖物资的建议价---甲方出拍卖物资的拍卖底价--拍卖公司在阳光七采网站公开拍卖</w:t>
      </w:r>
      <w:r>
        <w:rPr>
          <w:rFonts w:hint="eastAsia"/>
          <w:sz w:val="24"/>
          <w:szCs w:val="24"/>
          <w:lang w:val="en-US" w:eastAsia="zh-CN"/>
        </w:rPr>
        <w:t>（参与方不少于三家）</w:t>
      </w:r>
      <w:r>
        <w:rPr>
          <w:rFonts w:hint="eastAsia"/>
          <w:sz w:val="24"/>
          <w:szCs w:val="24"/>
          <w:lang w:val="en-US" w:eastAsia="zh-CN"/>
        </w:rPr>
        <w:t>--签订三方合同--现场处置--形成每季度废旧物资处置文件，提交给甲方；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A79052"/>
    <w:multiLevelType w:val="singleLevel"/>
    <w:tmpl w:val="39A790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644A7"/>
    <w:rsid w:val="09050E2F"/>
    <w:rsid w:val="0C597931"/>
    <w:rsid w:val="11CA3DA9"/>
    <w:rsid w:val="146E0ADE"/>
    <w:rsid w:val="172A38AC"/>
    <w:rsid w:val="18E60BD8"/>
    <w:rsid w:val="1F4248DC"/>
    <w:rsid w:val="29571C18"/>
    <w:rsid w:val="30C76697"/>
    <w:rsid w:val="320D6651"/>
    <w:rsid w:val="328E7125"/>
    <w:rsid w:val="3D894849"/>
    <w:rsid w:val="3E6A6095"/>
    <w:rsid w:val="46143C74"/>
    <w:rsid w:val="475443FB"/>
    <w:rsid w:val="4BEE59CC"/>
    <w:rsid w:val="4DC644A7"/>
    <w:rsid w:val="4E471949"/>
    <w:rsid w:val="51D64658"/>
    <w:rsid w:val="541E24C0"/>
    <w:rsid w:val="58575D21"/>
    <w:rsid w:val="60151A2F"/>
    <w:rsid w:val="6A743F6C"/>
    <w:rsid w:val="6CD551EA"/>
    <w:rsid w:val="709D130A"/>
    <w:rsid w:val="72DC474D"/>
    <w:rsid w:val="75B95EC1"/>
    <w:rsid w:val="7624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2025-01-13T08:15:00Z</dcterms:created>
  <dc:creator>王国红</dc:creator>
  <cp:lastModifiedBy>王国红</cp:lastModifiedBy>
  <dcterms:modified xsi:type="dcterms:W3CDTF">2025-01-13T08:21:45Z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A13D78A3F15748F1A74DC5BC23CBAA53_11</vt:lpwstr>
  </property>
  <property fmtid="{D5CDD505-2E9C-101B-9397-08002B2CF9AE}" pid="4" name="KSOTemplateDocerSaveRecord">
    <vt:lpwstr>eyJoZGlkIjoiMDg5NGIyOGU2NjA1OTY3NDBlZjNhZjVlZTk3ZTEyMDMiLCJ1c2VySWQiOiIzNDc5NjY4NTIifQ==</vt:lpwstr>
  </property>
</Properties>
</file>